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长城小标宋体" w:hAnsi="长城小标宋体" w:eastAsia="长城小标宋体" w:cs="长城小标宋体"/>
          <w:b w:val="0"/>
          <w:bCs w:val="0"/>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长城小标宋体" w:hAnsi="长城小标宋体" w:eastAsia="长城小标宋体" w:cs="长城小标宋体"/>
          <w:b w:val="0"/>
          <w:bCs w:val="0"/>
          <w:sz w:val="44"/>
          <w:szCs w:val="44"/>
        </w:rPr>
      </w:pPr>
      <w:r>
        <w:rPr>
          <w:rFonts w:hint="eastAsia" w:ascii="长城小标宋体" w:hAnsi="长城小标宋体" w:eastAsia="长城小标宋体" w:cs="长城小标宋体"/>
          <w:b w:val="0"/>
          <w:bCs w:val="0"/>
          <w:sz w:val="44"/>
          <w:szCs w:val="44"/>
        </w:rPr>
        <w:t>中国审计学会</w:t>
      </w:r>
      <w:r>
        <w:rPr>
          <w:rFonts w:hint="eastAsia" w:ascii="长城小标宋体" w:hAnsi="长城小标宋体" w:eastAsia="长城小标宋体" w:cs="长城小标宋体"/>
          <w:b w:val="0"/>
          <w:bCs w:val="0"/>
          <w:sz w:val="44"/>
          <w:szCs w:val="44"/>
          <w:lang w:val="en-US" w:eastAsia="zh-CN"/>
        </w:rPr>
        <w:t>2021年度</w:t>
      </w:r>
      <w:r>
        <w:rPr>
          <w:rFonts w:hint="eastAsia" w:ascii="长城小标宋体" w:hAnsi="长城小标宋体" w:eastAsia="长城小标宋体" w:cs="长城小标宋体"/>
          <w:b w:val="0"/>
          <w:bCs w:val="0"/>
          <w:sz w:val="44"/>
          <w:szCs w:val="44"/>
        </w:rPr>
        <w:t>工作报告</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Times New Roman" w:hAnsi="Times New Roman" w:eastAsia="楷体" w:cs="Times New Roman"/>
          <w:bCs/>
          <w:sz w:val="32"/>
          <w:szCs w:val="32"/>
          <w:lang w:val="en-US" w:eastAsia="zh-CN"/>
        </w:rPr>
      </w:pPr>
      <w:r>
        <w:rPr>
          <w:rFonts w:hint="eastAsia" w:ascii="Times New Roman" w:hAnsi="Times New Roman" w:eastAsia="楷体" w:cs="Times New Roman"/>
          <w:bCs/>
          <w:sz w:val="32"/>
          <w:szCs w:val="32"/>
          <w:lang w:val="en-US" w:eastAsia="zh-CN"/>
        </w:rPr>
        <w:t>孙 宝 厚</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auto"/>
        <w:rPr>
          <w:rFonts w:hint="eastAsia" w:ascii="仿宋_GB2312" w:hAnsi="仿宋_GB2312" w:eastAsia="仿宋_GB2312" w:cs="仿宋_GB2312"/>
          <w:b w:val="0"/>
          <w:bCs w:val="0"/>
          <w:kern w:val="2"/>
          <w:sz w:val="32"/>
          <w:szCs w:val="32"/>
        </w:rPr>
      </w:pP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（20</w:t>
      </w:r>
      <w:r>
        <w:rPr>
          <w:rFonts w:hint="eastAsia" w:ascii="Times New Roman" w:hAnsi="Times New Roman" w:eastAsia="楷体" w:cs="Times New Roman"/>
          <w:bCs/>
          <w:sz w:val="32"/>
          <w:szCs w:val="32"/>
          <w:lang w:val="en-US" w:eastAsia="zh-CN"/>
        </w:rPr>
        <w:t>22</w:t>
      </w:r>
      <w:r>
        <w:rPr>
          <w:rFonts w:hint="default" w:ascii="Times New Roman" w:hAnsi="Times New Roman" w:eastAsia="楷体" w:cs="Times New Roman"/>
          <w:bCs/>
          <w:sz w:val="32"/>
          <w:szCs w:val="32"/>
        </w:rPr>
        <w:t>年</w:t>
      </w:r>
      <w:r>
        <w:rPr>
          <w:rFonts w:hint="eastAsia" w:ascii="Times New Roman" w:hAnsi="Times New Roman" w:eastAsia="楷体" w:cs="Times New Roman"/>
          <w:bCs/>
          <w:sz w:val="32"/>
          <w:szCs w:val="32"/>
          <w:lang w:val="en-US" w:eastAsia="zh-CN"/>
        </w:rPr>
        <w:t>4</w:t>
      </w:r>
      <w:r>
        <w:rPr>
          <w:rFonts w:hint="default" w:ascii="Times New Roman" w:hAnsi="Times New Roman" w:eastAsia="楷体" w:cs="Times New Roman"/>
          <w:bCs/>
          <w:sz w:val="32"/>
          <w:szCs w:val="32"/>
        </w:rPr>
        <w:t>月</w:t>
      </w:r>
      <w:r>
        <w:rPr>
          <w:rFonts w:hint="eastAsia" w:ascii="Times New Roman" w:hAnsi="Times New Roman" w:eastAsia="楷体" w:cs="Times New Roman"/>
          <w:bCs/>
          <w:sz w:val="32"/>
          <w:szCs w:val="32"/>
          <w:lang w:val="en-US" w:eastAsia="zh-CN"/>
        </w:rPr>
        <w:t>1</w:t>
      </w:r>
      <w:r>
        <w:rPr>
          <w:rFonts w:hint="default" w:ascii="Times New Roman" w:hAnsi="Times New Roman" w:eastAsia="楷体" w:cs="Times New Roman"/>
          <w:bCs/>
          <w:sz w:val="32"/>
          <w:szCs w:val="32"/>
        </w:rPr>
        <w:t>日）</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auto"/>
        <w:rPr>
          <w:rFonts w:hint="eastAsia" w:ascii="仿宋_GB2312" w:hAnsi="仿宋_GB2312" w:eastAsia="仿宋_GB2312" w:cs="仿宋_GB2312"/>
          <w:b w:val="0"/>
          <w:bCs w:val="0"/>
          <w:kern w:val="2"/>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各位理事：</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根据《中国审计学会章程》规定，现在向学会第</w:t>
      </w:r>
      <w:r>
        <w:rPr>
          <w:rFonts w:hint="eastAsia" w:ascii="仿宋_GB2312" w:hAnsi="仿宋_GB2312" w:eastAsia="仿宋_GB2312" w:cs="仿宋_GB2312"/>
          <w:b w:val="0"/>
          <w:bCs w:val="0"/>
          <w:kern w:val="2"/>
          <w:sz w:val="32"/>
          <w:szCs w:val="32"/>
          <w:lang w:eastAsia="zh-CN"/>
        </w:rPr>
        <w:t>八</w:t>
      </w:r>
      <w:r>
        <w:rPr>
          <w:rFonts w:hint="eastAsia" w:ascii="仿宋_GB2312" w:hAnsi="仿宋_GB2312" w:eastAsia="仿宋_GB2312" w:cs="仿宋_GB2312"/>
          <w:b w:val="0"/>
          <w:bCs w:val="0"/>
          <w:kern w:val="2"/>
          <w:sz w:val="32"/>
          <w:szCs w:val="32"/>
        </w:rPr>
        <w:t>届理事会第</w:t>
      </w:r>
      <w:r>
        <w:rPr>
          <w:rFonts w:hint="eastAsia" w:ascii="仿宋_GB2312" w:hAnsi="仿宋_GB2312" w:eastAsia="仿宋_GB2312" w:cs="仿宋_GB2312"/>
          <w:b w:val="0"/>
          <w:bCs w:val="0"/>
          <w:kern w:val="2"/>
          <w:sz w:val="32"/>
          <w:szCs w:val="32"/>
          <w:lang w:eastAsia="zh-CN"/>
        </w:rPr>
        <w:t>三</w:t>
      </w:r>
      <w:r>
        <w:rPr>
          <w:rFonts w:hint="eastAsia" w:ascii="仿宋_GB2312" w:hAnsi="仿宋_GB2312" w:eastAsia="仿宋_GB2312" w:cs="仿宋_GB2312"/>
          <w:b w:val="0"/>
          <w:bCs w:val="0"/>
          <w:kern w:val="2"/>
          <w:sz w:val="32"/>
          <w:szCs w:val="32"/>
        </w:rPr>
        <w:t>次会议作工作报告，请予审议。</w:t>
      </w:r>
    </w:p>
    <w:p>
      <w:pPr>
        <w:spacing w:line="579"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2021年，中国审计学会在署党组的正确领导下，以习近平新时代中国特色社会思想为指导，深入学习贯彻落实习近平总书记关于审计工作的重要讲话和重要指示批示精神，认真落实署党组对审计工作的部署要求，深刻认识“两个确立”的重大意义，增强“四个意识”，坚定“四个自信”，做到“两个维护”，围绕聚焦主责主业推动审计高质量发展，推动做实研究型审计等开展理论研究和实务研讨活动，圆满完成了学会各项工作，取得了较好成效。</w:t>
      </w:r>
    </w:p>
    <w:p>
      <w:p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一、高质量开展党史学习教育，筑牢意识形态阵地</w:t>
      </w:r>
    </w:p>
    <w:p>
      <w:pPr>
        <w:keepNext w:val="0"/>
        <w:keepLines w:val="0"/>
        <w:pageBreakBefore w:val="0"/>
        <w:widowControl/>
        <w:numPr>
          <w:ilvl w:val="0"/>
          <w:numId w:val="0"/>
        </w:numPr>
        <w:kinsoku/>
        <w:wordWrap/>
        <w:overflowPunct/>
        <w:topLinePunct w:val="0"/>
        <w:autoSpaceDE/>
        <w:autoSpaceDN/>
        <w:bidi w:val="0"/>
        <w:adjustRightInd/>
        <w:spacing w:line="579"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1.按照科研所党委的统一部署，扎实开展党史学习教育活动。</w:t>
      </w:r>
      <w:r>
        <w:rPr>
          <w:rFonts w:hint="eastAsia" w:ascii="仿宋_GB2312" w:hAnsi="仿宋_GB2312" w:eastAsia="仿宋_GB2312" w:cs="仿宋_GB2312"/>
          <w:sz w:val="32"/>
          <w:szCs w:val="32"/>
          <w:lang w:val="en-US" w:eastAsia="zh-CN"/>
        </w:rPr>
        <w:t>通过参加集中学习、专题党课、专题辅导、专题读书会、网上专题班等活动打牢理论学习基础；通过参加专题学习研讨会、青年干部座谈会、主题党日活动及中央和国家机关工委组织的党史学习接力赛等系列活动提升学习教育效果；通过开展效率提升大讨论及为群众办实事活动，切实提高学习工作效率和效能。学会不断强化党对社团工作的全面领导，全面落实从严治党主体责任</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b w:val="0"/>
          <w:bCs w:val="0"/>
          <w:kern w:val="2"/>
          <w:sz w:val="32"/>
          <w:szCs w:val="32"/>
          <w:lang w:val="en-US" w:eastAsia="zh-CN" w:bidi="ar-SA"/>
        </w:rPr>
        <w:t xml:space="preserve"> </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2.严格遵守学会章程规定，坚持党对学会工作的全面领导。</w:t>
      </w:r>
      <w:r>
        <w:rPr>
          <w:rFonts w:hint="eastAsia" w:ascii="仿宋_GB2312" w:hAnsi="仿宋_GB2312" w:eastAsia="仿宋_GB2312" w:cs="仿宋_GB2312"/>
          <w:sz w:val="32"/>
          <w:szCs w:val="32"/>
          <w:lang w:val="en-US" w:eastAsia="zh-CN"/>
        </w:rPr>
        <w:t>在庆祝中国共产党百年华诞之际，联系中国共产党领导下的审计发展历程，围绕学习贯彻党的十九届六中全会精神，邀请专家撰写文章，引领审计理论研究，收到较好反响。围绕深入贯穿落实习近平总书记关于审计工作的重要讲话和重要指示批示精神，聚焦提升审计干部“能查、能说、能写”的能力，推动做实研究型审计，举办审计理论研究骨干培训班。</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认真落实意识形态工作责任制，</w:t>
      </w:r>
      <w:r>
        <w:rPr>
          <w:rFonts w:hint="eastAsia" w:ascii="仿宋_GB2312" w:hAnsi="仿宋_GB2312" w:eastAsia="仿宋_GB2312" w:cs="仿宋_GB2312"/>
          <w:b/>
          <w:bCs/>
          <w:color w:val="auto"/>
          <w:sz w:val="32"/>
          <w:szCs w:val="32"/>
          <w:shd w:val="clear" w:color="auto" w:fill="auto"/>
          <w:lang w:eastAsia="zh-CN"/>
        </w:rPr>
        <w:t>坚持用学术讲政治，确保学会工作正确的政治方向。</w:t>
      </w:r>
      <w:r>
        <w:rPr>
          <w:rFonts w:hint="eastAsia" w:ascii="仿宋_GB2312" w:hAnsi="仿宋_GB2312" w:eastAsia="仿宋_GB2312" w:cs="仿宋_GB2312"/>
          <w:b w:val="0"/>
          <w:bCs w:val="0"/>
          <w:kern w:val="2"/>
          <w:sz w:val="32"/>
          <w:szCs w:val="32"/>
          <w:lang w:val="en-US" w:eastAsia="zh-CN" w:bidi="ar-SA"/>
        </w:rPr>
        <w:t>深刻认识意识形态工作的极端重要性，始终</w:t>
      </w:r>
      <w:r>
        <w:rPr>
          <w:rFonts w:hint="eastAsia" w:ascii="仿宋_GB2312" w:hAnsi="仿宋_GB2312" w:eastAsia="仿宋_GB2312" w:cs="仿宋_GB2312"/>
          <w:b w:val="0"/>
          <w:bCs w:val="0"/>
          <w:sz w:val="32"/>
          <w:szCs w:val="32"/>
          <w:lang w:val="en-US" w:eastAsia="zh-CN"/>
        </w:rPr>
        <w:t>把讲政治</w:t>
      </w:r>
      <w:r>
        <w:rPr>
          <w:rFonts w:hint="eastAsia" w:ascii="仿宋_GB2312" w:hAnsi="仿宋_GB2312" w:eastAsia="仿宋_GB2312" w:cs="仿宋_GB2312"/>
          <w:sz w:val="32"/>
          <w:szCs w:val="32"/>
          <w:lang w:val="en-US" w:eastAsia="zh-CN"/>
        </w:rPr>
        <w:t>摆在第一位，对课题的立项、中期检查、结项评审各环节，研讨会论文及研讨过程等，</w:t>
      </w:r>
      <w:r>
        <w:rPr>
          <w:rFonts w:hint="eastAsia" w:ascii="仿宋_GB2312" w:hAnsi="仿宋_GB2312" w:eastAsia="仿宋_GB2312" w:cs="仿宋_GB2312"/>
          <w:sz w:val="32"/>
          <w:szCs w:val="32"/>
        </w:rPr>
        <w:t>加强监督，</w:t>
      </w:r>
      <w:r>
        <w:rPr>
          <w:rFonts w:hint="eastAsia" w:ascii="仿宋_GB2312" w:hAnsi="仿宋_GB2312" w:eastAsia="仿宋_GB2312" w:cs="仿宋_GB2312"/>
          <w:sz w:val="32"/>
          <w:szCs w:val="32"/>
          <w:lang w:val="en-US" w:eastAsia="zh-CN"/>
        </w:rPr>
        <w:t>以高度的政治自觉，把坚持党的领导贯穿始终，把正确的政治方向和舆论导向的要求落实到全体人员，落实到各个环节。</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lang w:val="en-US" w:eastAsia="zh-CN"/>
        </w:rPr>
        <w:t>意识形态把关机制，</w:t>
      </w:r>
      <w:r>
        <w:rPr>
          <w:rFonts w:hint="eastAsia" w:ascii="仿宋_GB2312" w:hAnsi="仿宋_GB2312" w:eastAsia="仿宋_GB2312" w:cs="仿宋_GB2312"/>
          <w:sz w:val="32"/>
          <w:szCs w:val="32"/>
        </w:rPr>
        <w:t>不给错误思想和言论提供传播空间和渠道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杜绝</w:t>
      </w:r>
      <w:r>
        <w:rPr>
          <w:rFonts w:hint="eastAsia" w:ascii="仿宋_GB2312" w:hAnsi="仿宋_GB2312" w:eastAsia="仿宋_GB2312" w:cs="仿宋_GB2312"/>
          <w:sz w:val="32"/>
          <w:szCs w:val="32"/>
          <w:lang w:val="en-US" w:eastAsia="zh-CN"/>
        </w:rPr>
        <w:t>与党中央路线方针政策精神不一致的</w:t>
      </w:r>
      <w:r>
        <w:rPr>
          <w:rFonts w:hint="eastAsia" w:ascii="仿宋_GB2312" w:hAnsi="仿宋_GB2312" w:eastAsia="仿宋_GB2312" w:cs="仿宋_GB2312"/>
          <w:sz w:val="32"/>
          <w:szCs w:val="32"/>
        </w:rPr>
        <w:t>文章刊发</w:t>
      </w:r>
      <w:r>
        <w:rPr>
          <w:rFonts w:hint="eastAsia" w:ascii="仿宋_GB2312" w:hAnsi="仿宋_GB2312" w:eastAsia="仿宋_GB2312" w:cs="仿宋_GB2312"/>
          <w:sz w:val="32"/>
          <w:szCs w:val="32"/>
          <w:lang w:val="en-US" w:eastAsia="zh-CN"/>
        </w:rPr>
        <w:t>等。注重宣传引导，</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val="en-US" w:eastAsia="zh-CN"/>
        </w:rPr>
        <w:t>在网络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微信等渠道上言</w:t>
      </w:r>
      <w:r>
        <w:rPr>
          <w:rFonts w:hint="eastAsia" w:ascii="仿宋_GB2312" w:hAnsi="仿宋_GB2312" w:eastAsia="仿宋_GB2312" w:cs="仿宋_GB2312"/>
          <w:sz w:val="32"/>
          <w:szCs w:val="32"/>
        </w:rPr>
        <w:t>行的</w:t>
      </w:r>
      <w:r>
        <w:rPr>
          <w:rFonts w:hint="eastAsia" w:ascii="仿宋_GB2312" w:hAnsi="仿宋_GB2312" w:eastAsia="仿宋_GB2312" w:cs="仿宋_GB2312"/>
          <w:sz w:val="32"/>
          <w:szCs w:val="32"/>
          <w:lang w:val="en-US" w:eastAsia="zh-CN"/>
        </w:rPr>
        <w:t>引导和教育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把意识形态要求融入日常工作和生活中，确保意识形态不出偏差和问题</w:t>
      </w:r>
      <w:r>
        <w:rPr>
          <w:rFonts w:hint="eastAsia" w:ascii="仿宋_GB2312" w:hAnsi="仿宋_GB2312" w:eastAsia="仿宋_GB2312" w:cs="仿宋_GB2312"/>
          <w:sz w:val="32"/>
          <w:szCs w:val="32"/>
        </w:rPr>
        <w:t>。</w:t>
      </w:r>
    </w:p>
    <w:p>
      <w:p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二、召开理事会和常务理事会会议等，充分发挥理事作用</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1日，以通讯方式召开了中国审计学会第八届理事会第二次会议。会议审议了《关于增补中国审计学会第八届理事会副会长的议案》《关于增补、变更中国审计学会第八届理事会理事、常务理事的议案》；请各位理事结合国家“十四五”发展规划以及各自领域的实际对学会未来发展提出建议。</w:t>
      </w:r>
    </w:p>
    <w:p>
      <w:p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月3日，以通讯方式召开了中国审计学会八届一次常务理事会会议，向70名常务理事发出通知，审议通过了中国审计学会2020年工作报告、财务收支情况的报告、2021年工作要点、入会会员名单，还对中国审计学会如何更好地发挥作用、为理事和会员提供更好的服务提出意见和建议，会后对意见和建议进行了梳理，并在后续工作中注意采纳和吸收，持续不断提升学会工作质量。</w:t>
      </w:r>
    </w:p>
    <w:p>
      <w:p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继续做好与中国审计报社合作开辟的“审计理事专栏”。组织学会理事（会员）撰写论文，更好发挥理事的学术引领、带动作用。秘书处积极联络协调，在重要节点主动向理事约稿，如结合学习贯彻党的十九届六中全会精神，围绕贯彻落实修改后的审计法，聚焦主责主业，积极开展研究型审计，推动审计高质量发展等内容约稿。目前有17位理事撰写了论文18篇，已刊发16篇，内容涉及国家审计、企业内部控制、高校审计教育等，较好地发挥了学会理事在理论研究方面的示范和引领作用。</w:t>
      </w:r>
    </w:p>
    <w:p>
      <w:p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三、以聚焦主责主业推动审计高质量发展为主题举办第五届全国审计青年论坛，推动做实研究型审计</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17日，举办了第五届全国审计青年论坛，论坛主题是“聚焦主责主业，推动审计高质量发展”。署党组成员、副审计长陈健出席论坛并以《坚持以问题为导向而明理力行》为题讲话。本届论坛收到论文152篇，这些论文紧扣论坛主题，针对深化财政财务收支审计、跨区域审计工作协同机制、大数据审计等方面进行了探讨，并对碳达峰碳中和审计、研究型审计等提出了一些有价值的观点。经专家评审，评出30篇获奖论文，其中，一等奖论文5篇，二等奖论文10篇，三等奖论文15篇。25个单位获得了优秀组织奖。12位获奖论文作者在论坛上作发言交流。论坛还以《不负时代 不负韶华 做新时代审计追梦人》为题向全国审计系统青年干部发出倡议。初步统计，本次论坛共带动了全国3000余青年审计人员参与。来自各省、自治区、直辖市和计划单列市审计厅（局），审计署各单位，有关高校的论文作者及部分受邀的省级审计学会秘书长约110人参加了论坛。为进一步提升论坛质量和效果，学会对一至五届全国审计青年论坛情况作了总结评估，并形成评估报告连同本届论坛的观点综述等报送署领导。</w:t>
      </w:r>
    </w:p>
    <w:p>
      <w:pPr>
        <w:numPr>
          <w:ilvl w:val="0"/>
          <w:numId w:val="0"/>
        </w:num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四、组织召开省级审计学会、特派办理论研究会秘书长会议，围绕署党组要求，研究部署审计科研工作</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4月22日至23日，在广西南宁市组织召开全国省级审计学会、特派办理论研究会秘书长会议。孙宝厚会长出席会议并以《积极作为 进一步努力开创审计科研工作新局面》为题讲话。会议围绕深入学习贯彻习近平总书记关于审计工作的重要讲话和重要指示批示精神，聚焦主责主业，努力提升审计科研工作质量和效益，总结了审计学会工作，研究部署下一阶段审计理论研究的目标和任务</w:t>
      </w:r>
      <w:r>
        <w:rPr>
          <w:rFonts w:hint="eastAsia" w:ascii="仿宋_GB2312" w:hAnsi="仿宋_GB2312" w:eastAsia="仿宋_GB2312" w:cs="仿宋_GB2312"/>
          <w:sz w:val="32"/>
          <w:szCs w:val="32"/>
          <w:lang w:val="zh-CN" w:eastAsia="zh-CN"/>
        </w:rPr>
        <w:t>。来自科研所、地方审计机关、省级审计学会、审计署驻地方特派办、相关院校等单位的</w:t>
      </w:r>
      <w:r>
        <w:rPr>
          <w:rFonts w:hint="eastAsia" w:ascii="仿宋_GB2312" w:hAnsi="仿宋_GB2312" w:eastAsia="仿宋_GB2312" w:cs="仿宋_GB2312"/>
          <w:sz w:val="32"/>
          <w:szCs w:val="32"/>
          <w:lang w:val="en-US" w:eastAsia="zh-CN"/>
        </w:rPr>
        <w:t>90余人参加会议。</w:t>
      </w:r>
    </w:p>
    <w:p>
      <w:pPr>
        <w:keepNext w:val="0"/>
        <w:keepLines w:val="0"/>
        <w:pageBreakBefore w:val="0"/>
        <w:widowControl/>
        <w:kinsoku/>
        <w:wordWrap/>
        <w:overflowPunct/>
        <w:topLinePunct w:val="0"/>
        <w:autoSpaceDE/>
        <w:autoSpaceDN/>
        <w:bidi w:val="0"/>
        <w:adjustRightInd/>
        <w:snapToGrid/>
        <w:spacing w:before="0" w:beforeLines="0" w:after="0" w:afterLines="0" w:line="579" w:lineRule="exact"/>
        <w:ind w:right="0" w:rightChars="0" w:firstLine="640" w:firstLineChars="200"/>
        <w:jc w:val="left"/>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w:t>
      </w:r>
      <w:r>
        <w:rPr>
          <w:rFonts w:hint="eastAsia" w:ascii="黑体" w:hAnsi="黑体" w:eastAsia="黑体" w:cs="黑体"/>
          <w:sz w:val="32"/>
          <w:szCs w:val="32"/>
          <w:lang w:val="en-US" w:eastAsia="zh-CN"/>
        </w:rPr>
        <w:t>聚焦审计理论前沿和实践难题，</w:t>
      </w:r>
      <w:r>
        <w:rPr>
          <w:rFonts w:hint="eastAsia" w:ascii="黑体" w:hAnsi="黑体" w:eastAsia="黑体" w:cs="黑体"/>
          <w:b w:val="0"/>
          <w:bCs w:val="0"/>
          <w:color w:val="auto"/>
          <w:kern w:val="2"/>
          <w:sz w:val="32"/>
          <w:szCs w:val="32"/>
          <w:lang w:val="en-US" w:eastAsia="zh-CN" w:bidi="ar-SA"/>
        </w:rPr>
        <w:t>认真开展审计科研课题研究工作</w:t>
      </w:r>
    </w:p>
    <w:p>
      <w:pPr>
        <w:keepNext w:val="0"/>
        <w:keepLines w:val="0"/>
        <w:pageBreakBefore w:val="0"/>
        <w:widowControl/>
        <w:kinsoku/>
        <w:wordWrap/>
        <w:overflowPunct/>
        <w:topLinePunct w:val="0"/>
        <w:autoSpaceDE/>
        <w:autoSpaceDN/>
        <w:bidi w:val="0"/>
        <w:adjustRightInd/>
        <w:snapToGrid/>
        <w:spacing w:before="0" w:beforeLines="0" w:after="0" w:afterLines="0" w:line="579" w:lineRule="exact"/>
        <w:ind w:left="0" w:leftChars="0" w:right="0" w:rightChars="0" w:firstLine="643"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一是组织对2021至2022年度审计署重点科研课题的公开招标和立项评审。</w:t>
      </w:r>
      <w:r>
        <w:rPr>
          <w:rFonts w:hint="eastAsia" w:ascii="仿宋_GB2312" w:hAnsi="仿宋_GB2312" w:eastAsia="仿宋_GB2312" w:cs="仿宋_GB2312"/>
          <w:color w:val="auto"/>
          <w:kern w:val="2"/>
          <w:sz w:val="32"/>
          <w:szCs w:val="32"/>
          <w:lang w:val="en-US" w:eastAsia="zh-CN" w:bidi="ar-SA"/>
        </w:rPr>
        <w:t>2021至2022年度审计署重点科研课题有4个方向，即“审计监督的政治属性研究”“国家审计在构建新发展格局中的作用研究”“深化预算执行审计研究”“深化党政领导干部经济责任审计研究”。招标通知发出后，共收到114份课题申请。4月底，学会和署审计科研所组织署内外专家对课题申请进行立项评审。经审计署批准后确定了这4个课题研究方向的18项课题为立项课题。为切实落实署关于疫情防控工作的有关要求，该年度重点课题的立项评审、中期检查和结项评审，都采用通讯方式进行。</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二是组织对2020至2021年度审计署重点科研课题的中期检查和结项评审。</w:t>
      </w:r>
      <w:r>
        <w:rPr>
          <w:rFonts w:hint="eastAsia" w:ascii="仿宋_GB2312" w:hAnsi="仿宋_GB2312" w:eastAsia="仿宋_GB2312" w:cs="仿宋_GB2312"/>
          <w:color w:val="auto"/>
          <w:kern w:val="2"/>
          <w:sz w:val="32"/>
          <w:szCs w:val="32"/>
          <w:lang w:val="en-US" w:eastAsia="zh-CN" w:bidi="ar-SA"/>
        </w:rPr>
        <w:t xml:space="preserve">2月，学会和署审计科研所组织专家对2020至2021年度审计署重点科研课题共6个方向19个课题，进行了中期检查。专家们对19个课题的研究提出了意见和建议。7月下旬至8月，学会和署审计科研所组织专家对上述19个课题，以及2019至2020年度审计署重点科研课题中的2个课题，共21个课题研究报告进行了结项评审。经专家评审并报审计署同意，上述21个课题“结项”或“修改后结项”。在课题中期检查和结项评审中，学会秘书处坚持严格要求，严格把关，结项评审会后，学会秘书处要求课题组负责人切实负起责来，认真修改，落实专家组意见，确保质量。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10" w:lineRule="atLeast"/>
        <w:ind w:left="0" w:leftChars="0" w:right="0" w:rightChars="0" w:firstLine="640" w:firstLine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三是与部分省级审计学会、特派办理论研究会合作开展课题研究。</w:t>
      </w:r>
      <w:r>
        <w:rPr>
          <w:rFonts w:hint="eastAsia" w:ascii="仿宋_GB2312" w:hAnsi="仿宋_GB2312" w:eastAsia="仿宋_GB2312" w:cs="仿宋_GB2312"/>
          <w:color w:val="auto"/>
          <w:kern w:val="2"/>
          <w:sz w:val="32"/>
          <w:szCs w:val="32"/>
          <w:lang w:val="en-US" w:eastAsia="zh-CN" w:bidi="ar-SA"/>
        </w:rPr>
        <w:t>2021年选定了“国家审计在构建新发展格局中的作用”和“深化预算执行审计”两个课题研究方向，由中国审计学会与部分省级审计学会和特派办理论研究会等单位会员合作开展研究。综合考虑两个课题的申报情况、申报单位上年度的合作课题研究成果质量等因素。经研究，确定28个省级审计学会和12个特派办理论研究会作为上述课题研究的合作单位，其中，“国家审计在构建新发展格局中的作用”课题的合作单位20家，“深化预算执行审计”课题的合作单位20家。9月，组织开展了这两个合作课题的中期研讨交流活动。40个合作课题研究的主要执笔人共计40余人参加研讨交流。学会领导对各课题研究情况进行了点评，提出了进一步修改完善的意见要求和建议。10月，面向全国审计机关和审计人员征集“国家审计在构建新发展格局中的作用”和“深化预算执行审计”专题研讨会论文。</w:t>
      </w:r>
      <w:r>
        <w:rPr>
          <w:rFonts w:hint="eastAsia" w:ascii="仿宋_GB2312" w:hAnsi="仿宋_GB2312" w:eastAsia="仿宋_GB2312" w:cs="仿宋_GB2312"/>
          <w:i w:val="0"/>
          <w:caps w:val="0"/>
          <w:color w:val="auto"/>
          <w:spacing w:val="0"/>
          <w:kern w:val="2"/>
          <w:sz w:val="32"/>
          <w:szCs w:val="32"/>
          <w:lang w:val="en-US" w:eastAsia="zh-CN" w:bidi="ar-SA"/>
        </w:rPr>
        <w:t>2022年1月，召开了“国家审计在构建新发展格局中的作用”和“深化预算执行审计”合作研究课题成果汇报交流暨专题研讨会。合作课题研究报告的主要执笔人及入选论文作者共计110余人参加了研讨。孙宝厚会长、姜江华常务副会长兼秘书长、刘力云副秘书长对交流研讨情况进行了点评。</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79" w:lineRule="exact"/>
        <w:ind w:left="0" w:leftChars="0" w:right="0" w:rightChars="0" w:firstLine="643"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四是承担国家社会科学基金社科学术社团主题学术活动“国家审计在决战脱贫攻坚中的作用研究”课题（批准号为20STA068），召开“总结扶贫审计创新经验 助力乡村振兴”专题研讨会。</w:t>
      </w:r>
      <w:r>
        <w:rPr>
          <w:rFonts w:hint="eastAsia" w:ascii="仿宋_GB2312" w:hAnsi="仿宋_GB2312" w:eastAsia="仿宋_GB2312" w:cs="仿宋_GB2312"/>
          <w:b w:val="0"/>
          <w:bCs w:val="0"/>
          <w:color w:val="auto"/>
          <w:kern w:val="2"/>
          <w:sz w:val="32"/>
          <w:szCs w:val="32"/>
          <w:lang w:val="en-US" w:eastAsia="zh-CN" w:bidi="ar-SA"/>
        </w:rPr>
        <w:t>2020年，学会获批国家社科基金“国家审计在决战脱贫攻坚中的作用研究”课题，</w:t>
      </w:r>
      <w:r>
        <w:rPr>
          <w:rFonts w:hint="eastAsia" w:ascii="仿宋_GB2312" w:hAnsi="仿宋_GB2312" w:eastAsia="仿宋_GB2312" w:cs="仿宋_GB2312"/>
          <w:color w:val="auto"/>
          <w:kern w:val="2"/>
          <w:sz w:val="32"/>
          <w:szCs w:val="32"/>
          <w:lang w:val="en-US" w:eastAsia="zh-CN" w:bidi="ar-SA"/>
        </w:rPr>
        <w:t>根据国家社科基金学术社团专题研讨会的要求，5月17日在北京召开了</w:t>
      </w:r>
      <w:r>
        <w:rPr>
          <w:rFonts w:hint="eastAsia" w:ascii="仿宋_GB2312" w:hAnsi="仿宋_GB2312" w:eastAsia="仿宋_GB2312" w:cs="仿宋_GB2312"/>
          <w:b w:val="0"/>
          <w:bCs w:val="0"/>
          <w:color w:val="auto"/>
          <w:kern w:val="2"/>
          <w:sz w:val="32"/>
          <w:szCs w:val="32"/>
          <w:lang w:val="en-US" w:eastAsia="zh-CN" w:bidi="ar-SA"/>
        </w:rPr>
        <w:t>“总结扶贫审计创新经验 助力乡村振兴”</w:t>
      </w:r>
      <w:r>
        <w:rPr>
          <w:rFonts w:hint="eastAsia" w:ascii="仿宋_GB2312" w:hAnsi="仿宋_GB2312" w:eastAsia="仿宋_GB2312" w:cs="仿宋_GB2312"/>
          <w:color w:val="auto"/>
          <w:kern w:val="2"/>
          <w:sz w:val="32"/>
          <w:szCs w:val="32"/>
          <w:lang w:val="en-US" w:eastAsia="zh-CN" w:bidi="ar-SA"/>
        </w:rPr>
        <w:t>专题研讨会，研讨活动由国家社科基金资助。审计署农业农村审计司、机关党委领导到会指导，并做了点评发言。为组织召开这次研讨会，2020年12月中国审计学会制定了《“总结扶贫审计创新经验 助力乡村振兴”专题研讨活动方案》，面向全国审计系统征集了扶贫审计创新经验。参加本次会议的是评选出的30篇优秀扶贫审计创新经验的作者。与会期间，各位代表结合近年来扶贫审计实践，交流了扶贫审计中的创新经验、做法和取得的成效，为今后更好地开展乡村振兴审计积极建言献策，会议收到良好效果。9月，该研讨活动顺利通过了全国哲学社会科学工作办公室的年检。2021年学会申请的国家社科基金学术社团主题学术活动“十四五”期间国家审计创新发展研究顺利获批。</w:t>
      </w:r>
    </w:p>
    <w:p>
      <w:p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六、举办审计理论研究骨干培训班，培育“能查能说能写”骨干人才</w:t>
      </w:r>
    </w:p>
    <w:p>
      <w:p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月25日至28日，举办了2021年度审计理论研究骨干培训班。审计署党组成员、副审计长陈健出席开班式，并与学员座谈。培训围绕学习贯彻习近平总书记关于审计工作的重要讲话和重要指示批示精神，针对“聚焦主责主业，推动国家审计高质量发展”“关于新时代国家审计新发展”“区块链技术与发展”“关于审计法治建设的几个问题”“提升国家审计理论研究论文的质量”等主题邀请有关专家学者授课。本次培训邀请了部分审计系统外的个人会员参加，获得一致好评，全国各地审计机关、审计专业硕士培养院校的132名审计理论研究骨干参加了培训。  </w:t>
      </w:r>
    </w:p>
    <w:p>
      <w:p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七、编辑出版发行《审计研究》杂志及课题研究报告，推动审计理论成果应用</w:t>
      </w:r>
    </w:p>
    <w:p>
      <w:pPr>
        <w:spacing w:line="579" w:lineRule="exact"/>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sz w:val="32"/>
          <w:szCs w:val="32"/>
          <w:lang w:val="en-US" w:eastAsia="zh-CN"/>
        </w:rPr>
        <w:t>全年共编辑出版6期《审计研究》杂志，刊登论文76篇，总计170余万字。围绕“‘十四五’时期国家审计发展”和“新时代国家审计的主要特色”向广大读者征集论文，以期为新时代国家审计事业高质量发展提供有价值的参考，得到积极响应。继续每期围绕审计实践中的热点和难点开设专题，安排2至3篇文章围绕专题展开讨论，关注的热点有：绩效审计、高素质专业化审计队伍建设、优化审计项目审计组织方式管理、乡村振兴审计、审计监督效能、聚焦主责主业推动审计高质量发展。</w:t>
      </w:r>
      <w:r>
        <w:rPr>
          <w:rFonts w:hint="eastAsia" w:ascii="仿宋_GB2312" w:hAnsi="仿宋_GB2312" w:eastAsia="仿宋_GB2312" w:cs="仿宋_GB2312"/>
          <w:color w:val="auto"/>
          <w:sz w:val="32"/>
          <w:szCs w:val="32"/>
          <w:lang w:val="en-US" w:eastAsia="zh-CN"/>
        </w:rPr>
        <w:t>在加强编辑部机构建设的同时，采取多种方式和措施加大编校人员培训和作者群特别是优秀青年作者群培育。</w:t>
      </w:r>
    </w:p>
    <w:p>
      <w:pPr>
        <w:spacing w:line="579" w:lineRule="exact"/>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11月，以线上线下相结合的方式在北京召开了第八届理事会《审计研究》编辑委员会会议暨“学习贯彻修改</w:t>
      </w:r>
      <w:r>
        <w:rPr>
          <w:rFonts w:hint="eastAsia" w:ascii="仿宋_GB2312" w:hAnsi="仿宋_GB2312" w:eastAsia="仿宋_GB2312" w:cs="仿宋_GB2312"/>
          <w:color w:val="auto"/>
          <w:sz w:val="32"/>
          <w:szCs w:val="32"/>
          <w:shd w:val="clear" w:color="auto" w:fill="auto"/>
          <w:lang w:eastAsia="zh-CN"/>
        </w:rPr>
        <w:t>后</w:t>
      </w:r>
      <w:r>
        <w:rPr>
          <w:rFonts w:hint="eastAsia" w:ascii="仿宋_GB2312" w:hAnsi="仿宋_GB2312" w:eastAsia="仿宋_GB2312" w:cs="仿宋_GB2312"/>
          <w:color w:val="auto"/>
          <w:sz w:val="32"/>
          <w:szCs w:val="32"/>
          <w:shd w:val="clear" w:color="auto" w:fill="auto"/>
        </w:rPr>
        <w:t>审计法”专题研讨会。</w:t>
      </w:r>
      <w:r>
        <w:rPr>
          <w:rFonts w:hint="eastAsia" w:ascii="仿宋_GB2312" w:hAnsi="仿宋_GB2312" w:eastAsia="仿宋_GB2312" w:cs="仿宋_GB2312"/>
          <w:color w:val="auto"/>
          <w:sz w:val="32"/>
          <w:szCs w:val="32"/>
          <w:shd w:val="clear" w:color="auto" w:fill="auto"/>
          <w:lang w:eastAsia="zh-CN"/>
        </w:rPr>
        <w:t>学会</w:t>
      </w:r>
      <w:r>
        <w:rPr>
          <w:rFonts w:hint="eastAsia" w:ascii="仿宋_GB2312" w:hAnsi="仿宋_GB2312" w:eastAsia="仿宋_GB2312" w:cs="仿宋_GB2312"/>
          <w:color w:val="auto"/>
          <w:sz w:val="32"/>
          <w:szCs w:val="32"/>
          <w:shd w:val="clear" w:color="auto" w:fill="auto"/>
        </w:rPr>
        <w:t>会长、编委会主任孙宝厚，</w:t>
      </w:r>
      <w:r>
        <w:rPr>
          <w:rFonts w:hint="eastAsia" w:ascii="仿宋_GB2312" w:hAnsi="仿宋_GB2312" w:eastAsia="仿宋_GB2312" w:cs="仿宋_GB2312"/>
          <w:color w:val="auto"/>
          <w:sz w:val="32"/>
          <w:szCs w:val="32"/>
          <w:shd w:val="clear" w:color="auto" w:fill="auto"/>
          <w:lang w:eastAsia="zh-CN"/>
        </w:rPr>
        <w:t>学会</w:t>
      </w:r>
      <w:r>
        <w:rPr>
          <w:rFonts w:hint="eastAsia" w:ascii="仿宋_GB2312" w:hAnsi="仿宋_GB2312" w:eastAsia="仿宋_GB2312" w:cs="仿宋_GB2312"/>
          <w:color w:val="auto"/>
          <w:sz w:val="32"/>
          <w:szCs w:val="32"/>
          <w:shd w:val="clear" w:color="auto" w:fill="auto"/>
        </w:rPr>
        <w:t>顾问、编委会委员董大胜、石爱中、张通，以及</w:t>
      </w:r>
      <w:r>
        <w:rPr>
          <w:rFonts w:hint="eastAsia" w:ascii="仿宋_GB2312" w:hAnsi="仿宋_GB2312" w:eastAsia="仿宋_GB2312" w:cs="仿宋_GB2312"/>
          <w:color w:val="auto"/>
          <w:sz w:val="32"/>
          <w:szCs w:val="32"/>
          <w:shd w:val="clear" w:color="auto" w:fill="auto"/>
          <w:lang w:eastAsia="zh-CN"/>
        </w:rPr>
        <w:t>部分</w:t>
      </w:r>
      <w:r>
        <w:rPr>
          <w:rFonts w:hint="eastAsia" w:ascii="仿宋_GB2312" w:hAnsi="仿宋_GB2312" w:eastAsia="仿宋_GB2312" w:cs="仿宋_GB2312"/>
          <w:color w:val="auto"/>
          <w:sz w:val="32"/>
          <w:szCs w:val="32"/>
          <w:shd w:val="clear" w:color="auto" w:fill="auto"/>
        </w:rPr>
        <w:t>编委</w:t>
      </w:r>
      <w:r>
        <w:rPr>
          <w:rFonts w:hint="eastAsia" w:ascii="仿宋_GB2312" w:hAnsi="仿宋_GB2312" w:eastAsia="仿宋_GB2312" w:cs="仿宋_GB2312"/>
          <w:color w:val="auto"/>
          <w:sz w:val="32"/>
          <w:szCs w:val="32"/>
          <w:shd w:val="clear" w:color="auto" w:fill="auto"/>
          <w:lang w:eastAsia="zh-CN"/>
        </w:rPr>
        <w:t>会</w:t>
      </w:r>
      <w:r>
        <w:rPr>
          <w:rFonts w:hint="eastAsia" w:ascii="仿宋_GB2312" w:hAnsi="仿宋_GB2312" w:eastAsia="仿宋_GB2312" w:cs="仿宋_GB2312"/>
          <w:color w:val="auto"/>
          <w:sz w:val="32"/>
          <w:szCs w:val="32"/>
          <w:shd w:val="clear" w:color="auto" w:fill="auto"/>
        </w:rPr>
        <w:t>委员参加会议。与会编委充分肯定了《审计研究》编辑部在提高杂志质量、宣传审计理论研究成果、推进审计理论研究等方面</w:t>
      </w:r>
      <w:r>
        <w:rPr>
          <w:rFonts w:hint="eastAsia" w:ascii="仿宋_GB2312" w:hAnsi="仿宋_GB2312" w:eastAsia="仿宋_GB2312" w:cs="仿宋_GB2312"/>
          <w:color w:val="auto"/>
          <w:sz w:val="32"/>
          <w:szCs w:val="32"/>
          <w:shd w:val="clear" w:color="auto" w:fill="auto"/>
          <w:lang w:eastAsia="zh-CN"/>
        </w:rPr>
        <w:t>取得的成绩</w:t>
      </w:r>
      <w:r>
        <w:rPr>
          <w:rFonts w:hint="eastAsia" w:ascii="仿宋_GB2312" w:hAnsi="仿宋_GB2312" w:eastAsia="仿宋_GB2312" w:cs="仿宋_GB2312"/>
          <w:color w:val="auto"/>
          <w:sz w:val="32"/>
          <w:szCs w:val="32"/>
          <w:shd w:val="clear" w:color="auto" w:fill="auto"/>
        </w:rPr>
        <w:t>，并从服务中心工作、营造学术氛围、拓展稿源、扩大影响力等方面就如何进一步办好《审计研究》提出了意见和建议</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与会编委</w:t>
      </w:r>
      <w:r>
        <w:rPr>
          <w:rFonts w:hint="eastAsia" w:ascii="仿宋_GB2312" w:hAnsi="仿宋_GB2312" w:eastAsia="仿宋_GB2312" w:cs="仿宋_GB2312"/>
          <w:color w:val="auto"/>
          <w:sz w:val="32"/>
          <w:szCs w:val="32"/>
          <w:shd w:val="clear" w:color="auto" w:fill="auto"/>
          <w:lang w:eastAsia="zh-CN"/>
        </w:rPr>
        <w:t>还</w:t>
      </w:r>
      <w:r>
        <w:rPr>
          <w:rFonts w:hint="eastAsia" w:ascii="仿宋_GB2312" w:hAnsi="仿宋_GB2312" w:eastAsia="仿宋_GB2312" w:cs="仿宋_GB2312"/>
          <w:color w:val="auto"/>
          <w:sz w:val="32"/>
          <w:szCs w:val="32"/>
          <w:shd w:val="clear" w:color="auto" w:fill="auto"/>
        </w:rPr>
        <w:t>就学习贯彻修改</w:t>
      </w:r>
      <w:r>
        <w:rPr>
          <w:rFonts w:hint="eastAsia" w:ascii="仿宋_GB2312" w:hAnsi="仿宋_GB2312" w:eastAsia="仿宋_GB2312" w:cs="仿宋_GB2312"/>
          <w:color w:val="auto"/>
          <w:sz w:val="32"/>
          <w:szCs w:val="32"/>
          <w:shd w:val="clear" w:color="auto" w:fill="auto"/>
          <w:lang w:eastAsia="zh-CN"/>
        </w:rPr>
        <w:t>后</w:t>
      </w:r>
      <w:r>
        <w:rPr>
          <w:rFonts w:hint="eastAsia" w:ascii="仿宋_GB2312" w:hAnsi="仿宋_GB2312" w:eastAsia="仿宋_GB2312" w:cs="仿宋_GB2312"/>
          <w:color w:val="auto"/>
          <w:sz w:val="32"/>
          <w:szCs w:val="32"/>
          <w:shd w:val="clear" w:color="auto" w:fill="auto"/>
        </w:rPr>
        <w:t>审计法</w:t>
      </w:r>
      <w:r>
        <w:rPr>
          <w:rFonts w:hint="eastAsia" w:ascii="仿宋_GB2312" w:hAnsi="仿宋_GB2312" w:eastAsia="仿宋_GB2312" w:cs="仿宋_GB2312"/>
          <w:color w:val="auto"/>
          <w:sz w:val="32"/>
          <w:szCs w:val="32"/>
          <w:shd w:val="clear" w:color="auto" w:fill="auto"/>
          <w:lang w:val="en-US" w:eastAsia="zh-CN"/>
        </w:rPr>
        <w:t>开展</w:t>
      </w:r>
      <w:r>
        <w:rPr>
          <w:rFonts w:hint="eastAsia" w:ascii="仿宋_GB2312" w:hAnsi="仿宋_GB2312" w:eastAsia="仿宋_GB2312" w:cs="仿宋_GB2312"/>
          <w:color w:val="auto"/>
          <w:sz w:val="32"/>
          <w:szCs w:val="32"/>
          <w:shd w:val="clear" w:color="auto" w:fill="auto"/>
        </w:rPr>
        <w:t>研讨</w:t>
      </w:r>
      <w:r>
        <w:rPr>
          <w:rFonts w:hint="eastAsia" w:ascii="仿宋_GB2312" w:hAnsi="仿宋_GB2312" w:eastAsia="仿宋_GB2312" w:cs="仿宋_GB2312"/>
          <w:color w:val="auto"/>
          <w:sz w:val="32"/>
          <w:szCs w:val="32"/>
          <w:shd w:val="clear" w:color="auto" w:fill="auto"/>
          <w:lang w:eastAsia="zh-CN"/>
        </w:rPr>
        <w:t>，发言要点刊登在《审计研究》</w:t>
      </w:r>
      <w:r>
        <w:rPr>
          <w:rFonts w:hint="eastAsia" w:ascii="仿宋_GB2312" w:hAnsi="仿宋_GB2312" w:eastAsia="仿宋_GB2312" w:cs="仿宋_GB2312"/>
          <w:color w:val="auto"/>
          <w:sz w:val="32"/>
          <w:szCs w:val="32"/>
          <w:shd w:val="clear" w:color="auto" w:fill="auto"/>
          <w:lang w:val="en-US" w:eastAsia="zh-CN"/>
        </w:rPr>
        <w:t>2022年第1期</w:t>
      </w:r>
      <w:r>
        <w:rPr>
          <w:rFonts w:hint="eastAsia" w:ascii="仿宋_GB2312" w:hAnsi="仿宋_GB2312" w:eastAsia="仿宋_GB2312" w:cs="仿宋_GB2312"/>
          <w:color w:val="auto"/>
          <w:sz w:val="32"/>
          <w:szCs w:val="32"/>
          <w:shd w:val="clear" w:color="auto" w:fill="auto"/>
        </w:rPr>
        <w:t>。</w:t>
      </w:r>
    </w:p>
    <w:p>
      <w:pPr>
        <w:spacing w:line="579" w:lineRule="exact"/>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sz w:val="32"/>
          <w:szCs w:val="32"/>
          <w:lang w:val="en-US" w:eastAsia="zh-CN"/>
        </w:rPr>
        <w:t>9月，以线上方式召开了杂志通联宣传发行座谈会，通报2021年度杂志发行工作情况，表彰发行先进单位和先进个人，并部署2022年度杂志征订工作。</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经过努力，《审计研究》杂志编辑出版工作取得了一定成绩，学术影响力和社会影响力得到进一步提升。</w:t>
      </w:r>
      <w:r>
        <w:rPr>
          <w:rFonts w:hint="eastAsia" w:ascii="仿宋_GB2312" w:hAnsi="仿宋_GB2312" w:eastAsia="仿宋_GB2312" w:cs="仿宋_GB2312"/>
          <w:color w:val="auto"/>
          <w:sz w:val="32"/>
          <w:szCs w:val="32"/>
          <w:lang w:val="en-US" w:eastAsia="zh-CN"/>
        </w:rPr>
        <w:t>在中国知网发布的影响因子年报中，2021年在会计审计学科类目的30个期刊中排名第二。百度学术发布的2021年度“中文期刊影响力TOP100名单”中，《审计研究》杂志位列第八。</w:t>
      </w:r>
      <w:r>
        <w:rPr>
          <w:rFonts w:hint="eastAsia" w:ascii="仿宋_GB2312" w:hAnsi="仿宋_GB2312" w:eastAsia="仿宋_GB2312" w:cs="仿宋_GB2312"/>
          <w:sz w:val="32"/>
          <w:szCs w:val="32"/>
          <w:lang w:val="en-US" w:eastAsia="zh-CN"/>
        </w:rPr>
        <w:t>2021年底通过了国家社科基金资助期刊的年度考核，2022年继续获得国家社科基金资助。</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2021年，学会还出版发行</w:t>
      </w:r>
      <w:r>
        <w:rPr>
          <w:rFonts w:hint="eastAsia" w:ascii="仿宋_GB2312" w:hAnsi="仿宋_GB2312" w:eastAsia="仿宋_GB2312" w:cs="仿宋_GB2312"/>
          <w:sz w:val="32"/>
          <w:szCs w:val="32"/>
          <w:highlight w:val="none"/>
          <w:lang w:val="en-US" w:eastAsia="zh-CN"/>
        </w:rPr>
        <w:t>了《审计署重点科研课题研究报告（2019-2020）》，汇编审计署2019至2020年度重点课题5个研究方向的研究报告，包括集中统一、全覆盖、权威高效的审计监督体系构建路径，政策效果审计，财政资金绩效审计，大数据审计理论与实践，审计学科建设等研究成果。《中国审计学会合作课题研究报告（2020年）》汇编“高素质专业化审计队伍建设”课题研究报告8份，“优化审计项目审计组织方式管理”课题研究报告9份。</w:t>
      </w:r>
      <w:r>
        <w:rPr>
          <w:rFonts w:hint="eastAsia" w:ascii="仿宋_GB2312" w:hAnsi="仿宋_GB2312" w:eastAsia="仿宋_GB2312" w:cs="仿宋_GB2312"/>
          <w:sz w:val="32"/>
          <w:szCs w:val="32"/>
          <w:lang w:val="en-US" w:eastAsia="zh-CN"/>
        </w:rPr>
        <w:t>宣传和推广审计理论研究成果，促进研究成果转化利用，更好服务审计实践。</w:t>
      </w:r>
    </w:p>
    <w:p>
      <w:pPr>
        <w:numPr>
          <w:ilvl w:val="0"/>
          <w:numId w:val="0"/>
        </w:num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u w:val="none"/>
          <w:lang w:eastAsia="zh-CN"/>
        </w:rPr>
        <w:t>八、地方审计学会和特派办理论研究会工作情况</w:t>
      </w:r>
    </w:p>
    <w:p>
      <w:pPr>
        <w:spacing w:line="579"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2021年，各地方审计学会结合中国审计学会年度工作要点，积极参与审计署重点课题、中国审计学会合作课题研究，以及其他研讨培训活动；同时，注重搭建地方交流平台，举办本地区青年论坛、理论研究骨干培训班等，开展了许多富有特色、成效显著的课题研究和研讨活动，主要有以下几个特点：</w:t>
      </w:r>
      <w:r>
        <w:rPr>
          <w:rFonts w:hint="eastAsia" w:ascii="仿宋_GB2312" w:hAnsi="仿宋_GB2312" w:eastAsia="仿宋_GB2312" w:cs="仿宋_GB2312"/>
          <w:b/>
          <w:bCs/>
          <w:sz w:val="32"/>
          <w:szCs w:val="32"/>
          <w:u w:val="none"/>
          <w:lang w:val="en-US" w:eastAsia="zh-CN"/>
        </w:rPr>
        <w:t>一是面向服务一线审计实践组织研讨交流。</w:t>
      </w:r>
      <w:r>
        <w:rPr>
          <w:rFonts w:hint="eastAsia" w:ascii="仿宋_GB2312" w:hAnsi="仿宋_GB2312" w:eastAsia="仿宋_GB2312" w:cs="仿宋_GB2312"/>
          <w:b w:val="0"/>
          <w:bCs w:val="0"/>
          <w:sz w:val="32"/>
          <w:szCs w:val="32"/>
          <w:u w:val="none"/>
          <w:lang w:val="en-US" w:eastAsia="zh-CN"/>
        </w:rPr>
        <w:t>各</w:t>
      </w:r>
      <w:r>
        <w:rPr>
          <w:rFonts w:hint="eastAsia" w:ascii="仿宋_GB2312" w:hAnsi="仿宋_GB2312" w:eastAsia="仿宋_GB2312" w:cs="仿宋_GB2312"/>
          <w:sz w:val="32"/>
          <w:szCs w:val="32"/>
          <w:u w:val="none"/>
          <w:lang w:val="en-US" w:eastAsia="zh-CN"/>
        </w:rPr>
        <w:t>地方学会围绕开展研究型审计，更加聚焦服务审计实践开展课题研究。比如广东开展“聚焦主责主业 做实研究型审计”系列研讨会，把审计理论研究纳入省哲学社科规划；河北、湖北、浙江等与职能处室合作开展调研，形成一批调研成果；湖北、福建、内蒙等出台研究型审计实施意见或办法为开展研究型审计提供制度保障；深圳积极推动审计成果运用，把课题成果应用具体审计项目中，并积极组织对优秀审计项目的案例开发等。</w:t>
      </w:r>
      <w:r>
        <w:rPr>
          <w:rFonts w:hint="eastAsia" w:ascii="仿宋_GB2312" w:hAnsi="仿宋_GB2312" w:eastAsia="仿宋_GB2312" w:cs="仿宋_GB2312"/>
          <w:b/>
          <w:bCs/>
          <w:sz w:val="32"/>
          <w:szCs w:val="32"/>
          <w:u w:val="none"/>
          <w:lang w:val="en-US" w:eastAsia="zh-CN"/>
        </w:rPr>
        <w:t>二是注重合作开展课题研究。</w:t>
      </w:r>
      <w:r>
        <w:rPr>
          <w:rFonts w:hint="eastAsia" w:ascii="仿宋_GB2312" w:hAnsi="仿宋_GB2312" w:eastAsia="仿宋_GB2312" w:cs="仿宋_GB2312"/>
          <w:sz w:val="32"/>
          <w:szCs w:val="32"/>
          <w:u w:val="none"/>
          <w:lang w:val="en-US" w:eastAsia="zh-CN"/>
        </w:rPr>
        <w:t>除了与中国审计学会合作开展课题研究外，部分地方学会与业务处室、社科联、科技厅、高校、企业等开展联合研究。云南借助厅校共建平台，凝聚各方力量开展理论研究；安徽与省属哲学社会科学研究单位横向交流，开展“双融双创”审计课题攻关活动，积极探索政校企合作新模式，并拟定了指导意见；山东积极推进全方位政校合作，与大学共建“审教研孵化基地”，同时推进理论研究与实践一体化，依托审计项目开展调研，形成课题研究成果；宁波获哲学规划课题及党政系统调研课题立项；陕西与社科联合作开展课题研究，并结合党史学习教育，开展了陕甘宁边区审计工作研究等。</w:t>
      </w:r>
      <w:r>
        <w:rPr>
          <w:rFonts w:hint="eastAsia" w:ascii="仿宋_GB2312" w:hAnsi="仿宋_GB2312" w:eastAsia="仿宋_GB2312" w:cs="仿宋_GB2312"/>
          <w:b/>
          <w:bCs/>
          <w:sz w:val="32"/>
          <w:szCs w:val="32"/>
          <w:u w:val="none"/>
          <w:lang w:val="en-US" w:eastAsia="zh-CN"/>
        </w:rPr>
        <w:t>三是推动理论研究成果的宣传转化利用。</w:t>
      </w:r>
      <w:r>
        <w:rPr>
          <w:rFonts w:hint="eastAsia" w:ascii="仿宋_GB2312" w:hAnsi="仿宋_GB2312" w:eastAsia="仿宋_GB2312" w:cs="仿宋_GB2312"/>
          <w:sz w:val="32"/>
          <w:szCs w:val="32"/>
          <w:u w:val="none"/>
          <w:lang w:val="en-US" w:eastAsia="zh-CN"/>
        </w:rPr>
        <w:t>各地方除了依托各自编辑出版的刊物、微信公众号、网站等载体做好研究成果的宣传之外，还积极开拓思路，创新方法，有的借助外部平台推广研究成果，促进成果的转化利用，提升影响力。比如辽宁以活页和简报的形式编辑整理重点科研成果发放给一线审计人员；北京借助北京市社科联平台宣传学术成果，推荐会员公开发表的论文；青海以《青海审计稿件采用奖励办法》为抓手提高稿源数量和质量；陕西采取审计项目课题化的举措，项目与课题一并安排、同时展开，在一线检验成果；深圳开展优秀成果评选表彰，建立评选奖励机制等；浙江完成省科技厅重点课题，阶段性成果编入省社科联高层论坛论文集公开出版等。</w:t>
      </w:r>
      <w:r>
        <w:rPr>
          <w:rFonts w:hint="eastAsia" w:ascii="仿宋_GB2312" w:hAnsi="仿宋_GB2312" w:eastAsia="仿宋_GB2312" w:cs="仿宋_GB2312"/>
          <w:b/>
          <w:bCs/>
          <w:sz w:val="32"/>
          <w:szCs w:val="32"/>
          <w:u w:val="none"/>
          <w:lang w:val="en-US" w:eastAsia="zh-CN"/>
        </w:rPr>
        <w:t>四是加强组织建设和人才培养。</w:t>
      </w:r>
      <w:r>
        <w:rPr>
          <w:rFonts w:hint="eastAsia" w:ascii="仿宋_GB2312" w:hAnsi="仿宋_GB2312" w:eastAsia="仿宋_GB2312" w:cs="仿宋_GB2312"/>
          <w:sz w:val="32"/>
          <w:szCs w:val="32"/>
          <w:u w:val="none"/>
          <w:lang w:val="en-US" w:eastAsia="zh-CN"/>
        </w:rPr>
        <w:t>广西、上海等学会正积极筹备换届；天津、浙江、甘肃、贵州、深圳、宁波等学会完了换届工作，宁波还首次设立了监事会，夯实了组织基础。各地方学会加强了人才培养，采取多种形式培养和发现人才，辽宁、重庆等地建立骨干人才库，为理论研究打下基础。</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2021年各特派办理论研究会的工作有了新进展。</w:t>
      </w:r>
      <w:r>
        <w:rPr>
          <w:rFonts w:hint="eastAsia" w:ascii="仿宋_GB2312" w:hAnsi="仿宋_GB2312" w:eastAsia="仿宋_GB2312" w:cs="仿宋_GB2312"/>
          <w:b/>
          <w:bCs/>
          <w:sz w:val="32"/>
          <w:szCs w:val="32"/>
          <w:u w:val="none"/>
          <w:lang w:val="en-US" w:eastAsia="zh-CN"/>
        </w:rPr>
        <w:t>一是强化组织领导，为理论研究提供保障。</w:t>
      </w:r>
      <w:r>
        <w:rPr>
          <w:rFonts w:hint="eastAsia" w:ascii="仿宋_GB2312" w:hAnsi="仿宋_GB2312" w:eastAsia="仿宋_GB2312" w:cs="仿宋_GB2312"/>
          <w:sz w:val="32"/>
          <w:szCs w:val="32"/>
          <w:u w:val="none"/>
          <w:lang w:val="en-US" w:eastAsia="zh-CN"/>
        </w:rPr>
        <w:t>办领导高度重视理论研究会工作，特派员担任会长，办公室主任担任秘书长。部分办副特派员担任副会长，对理论研究会的工作亲自部署，积极带动理论研究工作。昆明办等修订《理论研究经费补助办法》，加大资金支持力度；长沙办等把理论研究纳入处室量化考核内容，作为评优评先的重要参考，从经费上予以保证，多层次开展审计课题研究等。</w:t>
      </w:r>
      <w:r>
        <w:rPr>
          <w:rFonts w:hint="eastAsia" w:ascii="仿宋_GB2312" w:hAnsi="仿宋_GB2312" w:eastAsia="仿宋_GB2312" w:cs="仿宋_GB2312"/>
          <w:b/>
          <w:bCs/>
          <w:sz w:val="32"/>
          <w:szCs w:val="32"/>
          <w:u w:val="none"/>
          <w:lang w:val="en-US" w:eastAsia="zh-CN"/>
        </w:rPr>
        <w:t>二是探索开展研究型审计并取得实效。</w:t>
      </w:r>
      <w:r>
        <w:rPr>
          <w:rFonts w:hint="eastAsia" w:ascii="仿宋_GB2312" w:hAnsi="仿宋_GB2312" w:eastAsia="仿宋_GB2312" w:cs="仿宋_GB2312"/>
          <w:b w:val="0"/>
          <w:bCs w:val="0"/>
          <w:sz w:val="32"/>
          <w:szCs w:val="32"/>
          <w:u w:val="none"/>
          <w:lang w:val="en-US" w:eastAsia="zh-CN"/>
        </w:rPr>
        <w:t>各</w:t>
      </w:r>
      <w:r>
        <w:rPr>
          <w:rFonts w:hint="eastAsia" w:ascii="仿宋_GB2312" w:hAnsi="仿宋_GB2312" w:eastAsia="仿宋_GB2312" w:cs="仿宋_GB2312"/>
          <w:sz w:val="32"/>
          <w:szCs w:val="32"/>
          <w:u w:val="none"/>
          <w:lang w:val="en-US" w:eastAsia="zh-CN"/>
        </w:rPr>
        <w:t>特派办理论研究会认真贯彻署党组部署，积极探索开展研究型审计的举措。济南办、广州办、长沙办等结合自身特点制定实施意见，形成常态化理论研讨机制；上海办积极推行“研究先行”“研审融合”“以研促审”的全员全方位研究型审计工作模式；昆明办、重庆办、郑州办等以建立资料库等方式把研究贯穿审计工作始终，推动研究工作与审计实践深度融合。</w:t>
      </w:r>
      <w:r>
        <w:rPr>
          <w:rFonts w:hint="eastAsia" w:ascii="仿宋_GB2312" w:hAnsi="仿宋_GB2312" w:eastAsia="仿宋_GB2312" w:cs="仿宋_GB2312"/>
          <w:b/>
          <w:bCs/>
          <w:sz w:val="32"/>
          <w:szCs w:val="32"/>
          <w:u w:val="none"/>
          <w:lang w:val="en-US" w:eastAsia="zh-CN"/>
        </w:rPr>
        <w:t>三是积极搭建多种平台，培养能查能说能写审计人才。</w:t>
      </w:r>
      <w:r>
        <w:rPr>
          <w:rFonts w:hint="eastAsia" w:ascii="仿宋_GB2312" w:hAnsi="仿宋_GB2312" w:eastAsia="仿宋_GB2312" w:cs="仿宋_GB2312"/>
          <w:sz w:val="32"/>
          <w:szCs w:val="32"/>
          <w:u w:val="none"/>
          <w:lang w:val="en-US" w:eastAsia="zh-CN"/>
        </w:rPr>
        <w:t>各特派办在强化传统理论研究平台的基础上，结合自身特点创新交流研讨方式，形成了一些定期交流的机制，比如兰州办分层分类开展“树学习之风、提研究之气”学习研究论坛，鼓励把习近平总书记关于审计工作的重要论述和解决审计实践中的突出问题结合起来，创建了9个特色支部学习品牌，推进学审研融合发展；沈阳办、哈尔滨办、重庆办、昆明办、郑州办、成都办、深圳办等等都搭建了丰富多样的舞台，鼓励同志们学用结合，多思考多研究多动笔。上海办还举办了案例交流会、审计意见交换模拟辩论赛等多项特色培训。积极探索横向课题研究，部分特派办参与国家档案局课题及申报国家社科基金（青年项目）课题研究等。</w:t>
      </w:r>
    </w:p>
    <w:p>
      <w:pPr>
        <w:numPr>
          <w:ilvl w:val="0"/>
          <w:numId w:val="0"/>
        </w:numPr>
        <w:spacing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u w:val="none"/>
          <w:lang w:eastAsia="zh-CN"/>
        </w:rPr>
        <w:t>九、</w:t>
      </w:r>
      <w:r>
        <w:rPr>
          <w:rFonts w:hint="eastAsia" w:ascii="黑体" w:hAnsi="黑体" w:eastAsia="黑体" w:cs="黑体"/>
          <w:sz w:val="32"/>
          <w:szCs w:val="32"/>
          <w:lang w:val="en-US" w:eastAsia="zh-CN"/>
        </w:rPr>
        <w:t>分支机构工作情况</w:t>
      </w:r>
    </w:p>
    <w:p>
      <w:pPr>
        <w:spacing w:line="579" w:lineRule="exact"/>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学会的三个分支机构——审计教育分会、计算机审计分会、环境审计专业委员会2021年开展了卓有成效的课题研究和宣传推广研究成果等工作，为繁荣审计理论研究发挥了积极作用。</w:t>
      </w:r>
    </w:p>
    <w:p>
      <w:pPr>
        <w:keepNext w:val="0"/>
        <w:keepLines w:val="0"/>
        <w:pageBreakBefore w:val="0"/>
        <w:widowControl/>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审计教育分会</w:t>
      </w:r>
      <w:r>
        <w:rPr>
          <w:rFonts w:hint="eastAsia" w:ascii="仿宋_GB2312" w:hAnsi="仿宋_GB2312" w:eastAsia="仿宋_GB2312" w:cs="仿宋_GB2312"/>
          <w:b w:val="0"/>
          <w:bCs w:val="0"/>
          <w:color w:val="auto"/>
          <w:kern w:val="2"/>
          <w:sz w:val="32"/>
          <w:szCs w:val="32"/>
          <w:lang w:val="en-US" w:eastAsia="zh-CN" w:bidi="ar-SA"/>
        </w:rPr>
        <w:t>编辑出版了两期《中国审计评论》，共刊发论文20篇；10月在南京审计大学召开2021年中国审计学会审计教育分会学术年会暨全国审计学专业教育联盟理事长会议，来自业界的140余位代表现场参会，1300余名师生线上同步参会。</w:t>
      </w:r>
    </w:p>
    <w:p>
      <w:pPr>
        <w:keepNext w:val="0"/>
        <w:keepLines w:val="0"/>
        <w:pageBreakBefore w:val="0"/>
        <w:widowControl/>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计算机审计分会</w:t>
      </w:r>
      <w:r>
        <w:rPr>
          <w:rFonts w:hint="eastAsia" w:ascii="仿宋_GB2312" w:hAnsi="仿宋_GB2312" w:eastAsia="仿宋_GB2312" w:cs="仿宋_GB2312"/>
          <w:kern w:val="2"/>
          <w:sz w:val="32"/>
          <w:szCs w:val="32"/>
          <w:lang w:val="en-US" w:eastAsia="zh-CN"/>
        </w:rPr>
        <w:t>认真开展与大数据审计密切相关的计算机技术课题研究工作，包括“非现场审计模式下审计资源与知识统筹整合方案研究”“基于</w:t>
      </w:r>
      <w:r>
        <w:rPr>
          <w:rFonts w:hint="eastAsia" w:ascii="仿宋_GB2312" w:hAnsi="仿宋_GB2312" w:eastAsia="仿宋_GB2312" w:cs="仿宋_GB2312"/>
          <w:kern w:val="2"/>
          <w:sz w:val="32"/>
          <w:szCs w:val="32"/>
          <w:lang w:val="zh-CN" w:eastAsia="zh-CN"/>
        </w:rPr>
        <w:t>审计视角下的网络攻防体系构架探索与实施路径研究</w:t>
      </w:r>
      <w:r>
        <w:rPr>
          <w:rFonts w:hint="eastAsia" w:ascii="仿宋_GB2312" w:hAnsi="仿宋_GB2312" w:eastAsia="仿宋_GB2312" w:cs="仿宋_GB2312"/>
          <w:kern w:val="2"/>
          <w:sz w:val="32"/>
          <w:szCs w:val="32"/>
          <w:lang w:val="en-US" w:eastAsia="zh-CN"/>
        </w:rPr>
        <w:t>”“我国典型政务大数据交易市场数据安全风险分析”“国际化视角下中国审计信息化标准体系的理论框架研究”“审计知识挖掘与利用研究”等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kern w:val="2"/>
          <w:sz w:val="32"/>
          <w:szCs w:val="32"/>
          <w:lang w:val="en-US" w:eastAsia="zh-CN"/>
        </w:rPr>
        <w:t>个年度课题的研究工作</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环境审计专业委员会</w:t>
      </w:r>
      <w:r>
        <w:rPr>
          <w:rFonts w:hint="eastAsia" w:ascii="仿宋_GB2312" w:hAnsi="仿宋_GB2312" w:eastAsia="仿宋_GB2312" w:cs="仿宋_GB2312"/>
          <w:color w:val="auto"/>
          <w:sz w:val="32"/>
          <w:szCs w:val="32"/>
          <w:lang w:eastAsia="zh-CN"/>
        </w:rPr>
        <w:t>广泛凝聚各方面力量，深入组织开展资源环境审计理论研究，</w:t>
      </w:r>
      <w:r>
        <w:rPr>
          <w:rFonts w:hint="eastAsia" w:ascii="仿宋_GB2312" w:hAnsi="仿宋_GB2312" w:eastAsia="仿宋_GB2312" w:cs="仿宋_GB2312"/>
          <w:bCs w:val="0"/>
          <w:spacing w:val="0"/>
          <w:w w:val="100"/>
          <w:kern w:val="2"/>
          <w:sz w:val="32"/>
          <w:szCs w:val="32"/>
          <w:lang w:val="zh-CN" w:eastAsia="zh-CN"/>
        </w:rPr>
        <w:t>奋力推进资源环境审计理论创新和实践创新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val="0"/>
          <w:color w:val="auto"/>
          <w:sz w:val="32"/>
          <w:szCs w:val="32"/>
          <w:lang w:val="en-US" w:eastAsia="zh-CN"/>
        </w:rPr>
        <w:t>一是</w:t>
      </w:r>
      <w:r>
        <w:rPr>
          <w:rFonts w:hint="eastAsia" w:ascii="仿宋_GB2312" w:hAnsi="仿宋_GB2312" w:eastAsia="仿宋_GB2312" w:cs="仿宋_GB2312"/>
          <w:bCs w:val="0"/>
          <w:sz w:val="32"/>
          <w:szCs w:val="32"/>
          <w:lang w:val="en-US" w:eastAsia="zh-CN"/>
        </w:rPr>
        <w:t>深化研究，努力</w:t>
      </w:r>
      <w:r>
        <w:rPr>
          <w:rFonts w:hint="eastAsia" w:ascii="仿宋_GB2312" w:hAnsi="仿宋_GB2312" w:eastAsia="仿宋_GB2312" w:cs="仿宋_GB2312"/>
          <w:b w:val="0"/>
          <w:bCs w:val="0"/>
          <w:color w:val="auto"/>
          <w:sz w:val="32"/>
          <w:szCs w:val="32"/>
          <w:lang w:eastAsia="zh-CN"/>
        </w:rPr>
        <w:t>推动资源环境</w:t>
      </w:r>
      <w:r>
        <w:rPr>
          <w:rFonts w:hint="eastAsia" w:ascii="仿宋_GB2312" w:hAnsi="仿宋_GB2312" w:eastAsia="仿宋_GB2312" w:cs="仿宋_GB2312"/>
          <w:b w:val="0"/>
          <w:bCs w:val="0"/>
          <w:color w:val="auto"/>
          <w:sz w:val="32"/>
          <w:szCs w:val="32"/>
        </w:rPr>
        <w:t>审计</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发展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val="en-US" w:eastAsia="zh-CN"/>
        </w:rPr>
        <w:t>持续做好习近平总书记有关生态文明建设重要论述的学习，已收集整理汇编成三册</w:t>
      </w:r>
      <w:r>
        <w:rPr>
          <w:rFonts w:hint="eastAsia" w:ascii="仿宋_GB2312" w:hAnsi="仿宋_GB2312" w:eastAsia="仿宋_GB2312" w:cs="仿宋_GB2312"/>
          <w:b w:val="0"/>
          <w:bCs w:val="0"/>
          <w:sz w:val="32"/>
          <w:szCs w:val="32"/>
          <w:highlight w:val="none"/>
          <w:lang w:val="en-US" w:eastAsia="zh-CN"/>
        </w:rPr>
        <w:t>共计25.14万字。</w:t>
      </w:r>
      <w:r>
        <w:rPr>
          <w:rFonts w:hint="eastAsia" w:ascii="仿宋_GB2312" w:hAnsi="仿宋_GB2312" w:eastAsia="仿宋_GB2312" w:cs="仿宋_GB2312"/>
          <w:b w:val="0"/>
          <w:bCs w:val="0"/>
          <w:kern w:val="2"/>
          <w:sz w:val="32"/>
          <w:szCs w:val="32"/>
          <w:highlight w:val="none"/>
          <w:lang w:val="en-US" w:eastAsia="zh-CN"/>
        </w:rPr>
        <w:t>邀请资源环境领域专家开展绿色论坛10次，</w:t>
      </w:r>
      <w:r>
        <w:rPr>
          <w:rFonts w:hint="eastAsia" w:ascii="仿宋_GB2312" w:hAnsi="仿宋_GB2312" w:eastAsia="仿宋_GB2312" w:cs="仿宋_GB2312"/>
          <w:color w:val="auto"/>
          <w:sz w:val="32"/>
          <w:szCs w:val="32"/>
          <w:lang w:val="en-US" w:eastAsia="zh-CN"/>
        </w:rPr>
        <w:t>研讨资源环境领域最新研究成果。二是</w:t>
      </w:r>
      <w:r>
        <w:rPr>
          <w:rFonts w:hint="eastAsia" w:ascii="仿宋_GB2312" w:hAnsi="仿宋_GB2312" w:eastAsia="仿宋_GB2312" w:cs="仿宋_GB2312"/>
          <w:b w:val="0"/>
          <w:bCs w:val="0"/>
          <w:sz w:val="32"/>
          <w:szCs w:val="32"/>
          <w:lang w:val="en-US" w:eastAsia="zh-CN"/>
        </w:rPr>
        <w:t>加强审计业务培训和案例分享，提升资源环镜审计干部专业素养，</w:t>
      </w:r>
      <w:r>
        <w:rPr>
          <w:rFonts w:hint="eastAsia" w:ascii="仿宋_GB2312" w:hAnsi="仿宋_GB2312" w:eastAsia="仿宋_GB2312" w:cs="仿宋_GB2312"/>
          <w:b w:val="0"/>
          <w:bCs w:val="0"/>
          <w:kern w:val="2"/>
          <w:sz w:val="32"/>
          <w:szCs w:val="32"/>
          <w:highlight w:val="none"/>
          <w:lang w:val="en-US" w:eastAsia="zh-CN"/>
        </w:rPr>
        <w:t>通过视频转播方式组织开展了2021年度资源环境审计暨领导干部自然资源资产离任审计培训班，全国共有近3000个分会场、17000余名审计人员参加。</w:t>
      </w:r>
      <w:r>
        <w:rPr>
          <w:rFonts w:hint="eastAsia" w:ascii="仿宋_GB2312" w:hAnsi="仿宋_GB2312" w:eastAsia="仿宋_GB2312" w:cs="仿宋_GB2312"/>
          <w:color w:val="auto"/>
          <w:sz w:val="32"/>
          <w:szCs w:val="32"/>
          <w:lang w:val="en-US" w:eastAsia="zh-CN"/>
        </w:rPr>
        <w:t>出版了《资源环境大数据审计案例》。三是</w:t>
      </w:r>
      <w:r>
        <w:rPr>
          <w:rFonts w:hint="eastAsia" w:ascii="仿宋_GB2312" w:hAnsi="仿宋_GB2312" w:eastAsia="仿宋_GB2312" w:cs="仿宋_GB2312"/>
          <w:b w:val="0"/>
          <w:bCs w:val="0"/>
          <w:sz w:val="32"/>
          <w:szCs w:val="32"/>
          <w:lang w:val="en-US" w:eastAsia="zh-CN"/>
        </w:rPr>
        <w:t>积极开展国际合作，分享交流资源环境审计研究成果。</w:t>
      </w:r>
      <w:r>
        <w:rPr>
          <w:rFonts w:hint="eastAsia" w:ascii="仿宋_GB2312" w:hAnsi="仿宋_GB2312" w:eastAsia="仿宋_GB2312" w:cs="仿宋_GB2312"/>
          <w:b w:val="0"/>
          <w:bCs w:val="0"/>
          <w:kern w:val="2"/>
          <w:sz w:val="32"/>
          <w:szCs w:val="32"/>
          <w:highlight w:val="none"/>
          <w:lang w:val="en-US" w:eastAsia="zh-CN"/>
        </w:rPr>
        <w:t>通过视频连线方式，组织召开亚洲审计组织第8次环境审计研讨会暨环境审计工作组第8次工作会议；派员参加了世界审计组织环境审计工作组第20届大会、世界审计组织环境审计工作组第18次指导委员会会议、金砖国家最高审计机关 “生态环境审计”研讨会以及世界审计组织环境审计工作组COP26研讨会。不断完善世界审计组织</w:t>
      </w:r>
      <w:r>
        <w:rPr>
          <w:rFonts w:hint="eastAsia" w:ascii="仿宋_GB2312" w:hAnsi="仿宋_GB2312" w:eastAsia="仿宋_GB2312" w:cs="仿宋_GB2312"/>
          <w:sz w:val="32"/>
          <w:szCs w:val="32"/>
        </w:rPr>
        <w:t>环境审计工作组</w:t>
      </w:r>
      <w:r>
        <w:rPr>
          <w:rFonts w:hint="eastAsia" w:ascii="仿宋_GB2312" w:hAnsi="仿宋_GB2312" w:eastAsia="仿宋_GB2312" w:cs="仿宋_GB2312"/>
          <w:sz w:val="32"/>
          <w:szCs w:val="32"/>
          <w:lang w:eastAsia="zh-CN"/>
        </w:rPr>
        <w:t>“可持续交通”审计指南，</w:t>
      </w:r>
      <w:r>
        <w:rPr>
          <w:rFonts w:hint="eastAsia" w:ascii="仿宋_GB2312" w:hAnsi="仿宋_GB2312" w:eastAsia="仿宋_GB2312" w:cs="仿宋_GB2312"/>
          <w:b w:val="0"/>
          <w:bCs w:val="0"/>
          <w:kern w:val="2"/>
          <w:sz w:val="32"/>
          <w:szCs w:val="32"/>
          <w:highlight w:val="none"/>
          <w:lang w:val="en-US" w:eastAsia="zh-CN"/>
        </w:rPr>
        <w:t>大力推动亚洲审计组织环境审计工作组</w:t>
      </w:r>
      <w:r>
        <w:rPr>
          <w:rFonts w:hint="eastAsia" w:ascii="仿宋_GB2312" w:hAnsi="仿宋_GB2312" w:eastAsia="仿宋_GB2312" w:cs="仿宋_GB2312"/>
          <w:b w:val="0"/>
          <w:bCs w:val="0"/>
          <w:sz w:val="32"/>
          <w:szCs w:val="32"/>
          <w:lang w:val="en-US" w:eastAsia="zh-CN"/>
        </w:rPr>
        <w:t>合作科研项目。</w:t>
      </w:r>
    </w:p>
    <w:p>
      <w:pPr>
        <w:numPr>
          <w:ilvl w:val="0"/>
          <w:numId w:val="0"/>
        </w:numPr>
        <w:spacing w:line="579" w:lineRule="exact"/>
        <w:ind w:firstLine="643" w:firstLineChars="200"/>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中国政府审计研究中心</w:t>
      </w:r>
      <w:r>
        <w:rPr>
          <w:rFonts w:hint="eastAsia" w:ascii="仿宋_GB2312" w:hAnsi="仿宋_GB2312" w:eastAsia="仿宋_GB2312" w:cs="仿宋_GB2312"/>
          <w:b w:val="0"/>
          <w:bCs w:val="0"/>
          <w:kern w:val="2"/>
          <w:sz w:val="32"/>
          <w:szCs w:val="32"/>
          <w:highlight w:val="none"/>
          <w:lang w:val="en-US" w:eastAsia="zh-CN"/>
        </w:rPr>
        <w:t>积极推动各项常态化学术活动的开展，推进审计理论研究的创新发展。与攀枝花市审计局签订了校地合作协议，共建研究实践基地。举办了“2021年第1期和第2期审计主题研究工作坊”“第四届审计与会计研究训练营”“第十届审计理论创新发展论坛暨CCGAR2021年学术年会”四次全国性大型研讨活动，14期“双周seminar”，持续推进审计交流学术平台的搭建。发布了第8份审计理论研究指南，在微信公众号推送16篇审计重要文献和审计法规制度解读等推文，为构建中国特色社会主义审计理论体系提供重要支撑。</w:t>
      </w:r>
    </w:p>
    <w:p>
      <w:pPr>
        <w:numPr>
          <w:ilvl w:val="0"/>
          <w:numId w:val="0"/>
        </w:numPr>
        <w:spacing w:line="579" w:lineRule="exact"/>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eastAsia="zh-CN"/>
        </w:rPr>
        <w:t>需要说明的是，按照学会年度工作计划，</w:t>
      </w:r>
      <w:r>
        <w:rPr>
          <w:rFonts w:hint="eastAsia" w:ascii="仿宋_GB2312" w:hAnsi="仿宋_GB2312" w:eastAsia="仿宋_GB2312" w:cs="仿宋_GB2312"/>
          <w:b w:val="0"/>
          <w:bCs w:val="0"/>
          <w:kern w:val="2"/>
          <w:sz w:val="32"/>
          <w:szCs w:val="32"/>
          <w:lang w:val="en-US" w:eastAsia="zh-CN"/>
        </w:rPr>
        <w:t>2020年海峡两岸暨港澳地区审计理论与实务研讨会推迟在2021年在大陆举办。受新冠疫情影响，经请示国台办，并与台湾方面沟通，商定将其推迟举办。</w:t>
      </w:r>
    </w:p>
    <w:p>
      <w:pPr>
        <w:numPr>
          <w:ilvl w:val="0"/>
          <w:numId w:val="0"/>
        </w:numPr>
        <w:spacing w:line="579" w:lineRule="exact"/>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sz w:val="32"/>
          <w:szCs w:val="32"/>
          <w:u w:val="none"/>
          <w:lang w:val="en-US" w:eastAsia="zh-CN"/>
        </w:rPr>
        <w:t>2021年学会</w:t>
      </w:r>
      <w:r>
        <w:rPr>
          <w:rFonts w:hint="eastAsia" w:ascii="仿宋_GB2312" w:hAnsi="仿宋_GB2312" w:eastAsia="仿宋_GB2312" w:cs="仿宋_GB2312"/>
          <w:sz w:val="32"/>
          <w:szCs w:val="32"/>
          <w:lang w:val="en-US" w:eastAsia="zh-CN"/>
        </w:rPr>
        <w:t>作为国家社科基金首批遴选的50家优秀社团之一，获得国家社科基金优秀学术社团奖补。</w:t>
      </w:r>
      <w:r>
        <w:rPr>
          <w:rFonts w:hint="eastAsia" w:ascii="仿宋_GB2312" w:hAnsi="仿宋_GB2312" w:eastAsia="仿宋_GB2312" w:cs="仿宋_GB2312"/>
          <w:sz w:val="32"/>
          <w:szCs w:val="32"/>
          <w:u w:val="none"/>
          <w:lang w:val="en-US" w:eastAsia="zh-CN"/>
        </w:rPr>
        <w:t>秘书处严格按照全国哲学社会科学工作办公室相关要求，扎实开展各项工作，所获资助全部用于开展2021年度学会合作课题研究，并于年底向全国社科办提交了年度考核评价材料，从社</w:t>
      </w:r>
      <w:r>
        <w:rPr>
          <w:rFonts w:hint="eastAsia" w:ascii="仿宋_GB2312" w:hAnsi="仿宋_GB2312" w:eastAsia="仿宋_GB2312" w:cs="仿宋_GB2312"/>
          <w:sz w:val="32"/>
          <w:szCs w:val="32"/>
          <w:u w:val="none"/>
        </w:rPr>
        <w:t>团内部建设</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学术功能提升</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智库作用发挥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经费使用情况</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none"/>
          <w:lang w:val="en-US" w:eastAsia="zh-CN"/>
        </w:rPr>
        <w:t>5个方面对学会工作做了总结</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经社科办评审，</w:t>
      </w:r>
      <w:r>
        <w:rPr>
          <w:rFonts w:hint="eastAsia" w:ascii="仿宋_GB2312" w:hAnsi="仿宋_GB2312" w:eastAsia="仿宋_GB2312" w:cs="仿宋_GB2312"/>
          <w:sz w:val="32"/>
          <w:szCs w:val="32"/>
          <w:u w:val="none"/>
          <w:lang w:val="en-US" w:eastAsia="zh-CN"/>
        </w:rPr>
        <w:t>2022年度</w:t>
      </w:r>
      <w:r>
        <w:rPr>
          <w:rFonts w:hint="eastAsia" w:ascii="仿宋_GB2312" w:hAnsi="仿宋_GB2312" w:eastAsia="仿宋_GB2312" w:cs="仿宋_GB2312"/>
          <w:sz w:val="32"/>
          <w:szCs w:val="32"/>
          <w:u w:val="none"/>
          <w:lang w:eastAsia="zh-CN"/>
        </w:rPr>
        <w:t>继续获得优秀学术社团奖补。</w:t>
      </w:r>
    </w:p>
    <w:p>
      <w:pPr>
        <w:numPr>
          <w:ilvl w:val="0"/>
          <w:numId w:val="0"/>
        </w:numPr>
        <w:spacing w:line="62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kern w:val="2"/>
          <w:sz w:val="32"/>
          <w:szCs w:val="32"/>
        </w:rPr>
        <w:t>20</w:t>
      </w:r>
      <w:r>
        <w:rPr>
          <w:rFonts w:hint="eastAsia" w:ascii="仿宋_GB2312" w:hAnsi="仿宋_GB2312" w:eastAsia="仿宋_GB2312" w:cs="仿宋_GB2312"/>
          <w:b w:val="0"/>
          <w:bCs w:val="0"/>
          <w:kern w:val="2"/>
          <w:sz w:val="32"/>
          <w:szCs w:val="32"/>
          <w:lang w:val="en-US" w:eastAsia="zh-CN"/>
        </w:rPr>
        <w:t>21</w:t>
      </w:r>
      <w:r>
        <w:rPr>
          <w:rFonts w:hint="eastAsia" w:ascii="仿宋_GB2312" w:hAnsi="仿宋_GB2312" w:eastAsia="仿宋_GB2312" w:cs="仿宋_GB2312"/>
          <w:b w:val="0"/>
          <w:bCs w:val="0"/>
          <w:kern w:val="2"/>
          <w:sz w:val="32"/>
          <w:szCs w:val="32"/>
        </w:rPr>
        <w:t>年</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中国审计学会的各项</w:t>
      </w:r>
      <w:r>
        <w:rPr>
          <w:rFonts w:hint="eastAsia" w:ascii="仿宋_GB2312" w:hAnsi="仿宋_GB2312" w:eastAsia="仿宋_GB2312" w:cs="仿宋_GB2312"/>
          <w:b w:val="0"/>
          <w:bCs w:val="0"/>
          <w:kern w:val="2"/>
          <w:sz w:val="32"/>
          <w:szCs w:val="32"/>
          <w:lang w:eastAsia="zh-CN"/>
        </w:rPr>
        <w:t>主要</w:t>
      </w:r>
      <w:r>
        <w:rPr>
          <w:rFonts w:hint="eastAsia" w:ascii="仿宋_GB2312" w:hAnsi="仿宋_GB2312" w:eastAsia="仿宋_GB2312" w:cs="仿宋_GB2312"/>
          <w:b w:val="0"/>
          <w:bCs w:val="0"/>
          <w:kern w:val="2"/>
          <w:sz w:val="32"/>
          <w:szCs w:val="32"/>
        </w:rPr>
        <w:t>工作进展顺利，取得了一定的成绩，</w:t>
      </w:r>
      <w:r>
        <w:rPr>
          <w:rFonts w:hint="eastAsia" w:ascii="仿宋_GB2312" w:hAnsi="仿宋_GB2312" w:eastAsia="仿宋_GB2312" w:cs="仿宋_GB2312"/>
          <w:b w:val="0"/>
          <w:bCs w:val="0"/>
          <w:color w:val="auto"/>
          <w:kern w:val="2"/>
          <w:sz w:val="32"/>
          <w:szCs w:val="32"/>
          <w:lang w:val="en-US" w:eastAsia="zh-CN" w:bidi="ar-SA"/>
        </w:rPr>
        <w:t>这是审计署党组坚强领导的结果，是各级审计机关、审计学会和广大理事、会员大力支持的结果。在这里向大家表示崇高敬意和衷心感谢！同时我们也认识到，</w:t>
      </w:r>
      <w:r>
        <w:rPr>
          <w:rFonts w:hint="eastAsia" w:ascii="仿宋_GB2312" w:hAnsi="仿宋_GB2312" w:eastAsia="仿宋_GB2312" w:cs="仿宋_GB2312"/>
          <w:b w:val="0"/>
          <w:bCs w:val="0"/>
          <w:kern w:val="2"/>
          <w:sz w:val="32"/>
          <w:szCs w:val="32"/>
          <w:highlight w:val="none"/>
        </w:rPr>
        <w:t>学会工作还存在诸多不足，</w:t>
      </w:r>
      <w:r>
        <w:rPr>
          <w:rFonts w:hint="eastAsia" w:ascii="仿宋_GB2312" w:hAnsi="仿宋_GB2312" w:eastAsia="仿宋_GB2312" w:cs="仿宋_GB2312"/>
          <w:b w:val="0"/>
          <w:bCs w:val="0"/>
          <w:color w:val="auto"/>
          <w:kern w:val="2"/>
          <w:sz w:val="32"/>
          <w:szCs w:val="32"/>
        </w:rPr>
        <w:t>主要有：</w:t>
      </w:r>
      <w:r>
        <w:rPr>
          <w:rFonts w:hint="eastAsia" w:ascii="仿宋_GB2312" w:hAnsi="仿宋_GB2312" w:eastAsia="仿宋_GB2312" w:cs="仿宋_GB2312"/>
          <w:b w:val="0"/>
          <w:bCs w:val="0"/>
          <w:color w:val="auto"/>
          <w:kern w:val="2"/>
          <w:sz w:val="32"/>
          <w:szCs w:val="32"/>
          <w:lang w:eastAsia="zh-CN"/>
        </w:rPr>
        <w:t>组织开展理论研究</w:t>
      </w:r>
      <w:r>
        <w:rPr>
          <w:rFonts w:hint="eastAsia" w:ascii="仿宋_GB2312" w:hAnsi="仿宋_GB2312" w:eastAsia="仿宋_GB2312" w:cs="仿宋_GB2312"/>
          <w:bCs w:val="0"/>
          <w:color w:val="auto"/>
          <w:sz w:val="32"/>
          <w:szCs w:val="32"/>
          <w:lang w:eastAsia="zh-CN"/>
        </w:rPr>
        <w:t>助力研究型审计方面还存在差距；</w:t>
      </w:r>
      <w:r>
        <w:rPr>
          <w:rFonts w:hint="eastAsia" w:ascii="仿宋_GB2312" w:hAnsi="仿宋_GB2312" w:eastAsia="仿宋_GB2312" w:cs="仿宋_GB2312"/>
          <w:bCs/>
          <w:color w:val="000000"/>
          <w:sz w:val="32"/>
          <w:szCs w:val="32"/>
        </w:rPr>
        <w:t>对地方审计学会及理论研究会的调研指导不够</w:t>
      </w:r>
      <w:r>
        <w:rPr>
          <w:rFonts w:hint="eastAsia" w:ascii="仿宋_GB2312" w:hAnsi="仿宋_GB2312" w:eastAsia="仿宋_GB2312" w:cs="仿宋_GB2312"/>
          <w:bCs/>
          <w:color w:val="000000"/>
          <w:sz w:val="32"/>
          <w:szCs w:val="32"/>
          <w:lang w:eastAsia="zh-CN"/>
        </w:rPr>
        <w:t>；学会秘书处</w:t>
      </w:r>
      <w:r>
        <w:rPr>
          <w:rFonts w:hint="eastAsia" w:ascii="仿宋_GB2312" w:hAnsi="仿宋_GB2312" w:eastAsia="仿宋_GB2312" w:cs="仿宋_GB2312"/>
          <w:bCs w:val="0"/>
          <w:color w:val="auto"/>
          <w:sz w:val="32"/>
          <w:szCs w:val="32"/>
          <w:lang w:eastAsia="zh-CN"/>
        </w:rPr>
        <w:t>工作效率和效能方面存在差距，</w:t>
      </w:r>
      <w:r>
        <w:rPr>
          <w:rFonts w:hint="eastAsia" w:ascii="仿宋_GB2312" w:hAnsi="仿宋_GB2312" w:eastAsia="仿宋_GB2312" w:cs="仿宋_GB2312"/>
          <w:bCs/>
          <w:color w:val="000000"/>
          <w:sz w:val="32"/>
          <w:szCs w:val="32"/>
        </w:rPr>
        <w:t>队伍能力建设仍需持续加强</w:t>
      </w:r>
      <w:r>
        <w:rPr>
          <w:rFonts w:hint="eastAsia" w:ascii="仿宋_GB2312" w:hAnsi="仿宋_GB2312" w:eastAsia="仿宋_GB2312" w:cs="仿宋_GB2312"/>
          <w:bCs w:val="0"/>
          <w:color w:val="auto"/>
          <w:sz w:val="32"/>
          <w:szCs w:val="32"/>
        </w:rPr>
        <w:t>。</w:t>
      </w:r>
      <w:r>
        <w:rPr>
          <w:rFonts w:hint="eastAsia" w:ascii="仿宋_GB2312" w:hAnsi="仿宋_GB2312" w:eastAsia="仿宋_GB2312" w:cs="仿宋_GB2312"/>
          <w:bCs w:val="0"/>
          <w:color w:val="auto"/>
          <w:sz w:val="32"/>
          <w:szCs w:val="32"/>
          <w:lang w:eastAsia="zh-CN"/>
        </w:rPr>
        <w:t>这些都将在下一步的工作中切实加以改进。</w:t>
      </w:r>
    </w:p>
    <w:p>
      <w:pPr>
        <w:spacing w:line="579" w:lineRule="exact"/>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我们党将召开二十大。学会将继续以习近平新时代中国特色社会主义思想为指导，全面贯彻党的十九大和十九届历次全会精神，围绕推动审计更好地发挥在党和国家监督体系中的重要作用，聚焦研究型审计实践要求，认真组织开展课题研究和研讨交流活动，切实为推动构建集中统一、全面覆盖、权威高效的审计监督体系迈出新步伐做出新贡献，以实际行动迎接党的二十大胜利召开！</w:t>
      </w:r>
    </w:p>
    <w:p>
      <w:pPr>
        <w:pStyle w:val="3"/>
        <w:ind w:left="0" w:leftChars="0" w:firstLine="0" w:firstLineChars="0"/>
        <w:rPr>
          <w:rFonts w:hint="eastAsia" w:ascii="长城小标宋体" w:hAnsi="长城小标宋体" w:eastAsia="长城小标宋体" w:cs="长城小标宋体"/>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长城小标宋体" w:hAnsi="长城小标宋体" w:eastAsia="长城小标宋体" w:cs="长城小标宋体"/>
          <w:sz w:val="44"/>
          <w:szCs w:val="44"/>
        </w:rPr>
      </w:pPr>
      <w:r>
        <w:rPr>
          <w:rFonts w:hint="eastAsia" w:ascii="长城小标宋体" w:hAnsi="长城小标宋体" w:eastAsia="长城小标宋体" w:cs="长城小标宋体"/>
          <w:sz w:val="44"/>
          <w:szCs w:val="44"/>
        </w:rPr>
        <w:t>中国审计学会20</w:t>
      </w:r>
      <w:r>
        <w:rPr>
          <w:rFonts w:hint="eastAsia" w:ascii="长城小标宋体" w:hAnsi="长城小标宋体" w:eastAsia="长城小标宋体" w:cs="长城小标宋体"/>
          <w:sz w:val="44"/>
          <w:szCs w:val="44"/>
          <w:lang w:val="en-US" w:eastAsia="zh-CN"/>
        </w:rPr>
        <w:t>22</w:t>
      </w:r>
      <w:r>
        <w:rPr>
          <w:rFonts w:hint="eastAsia" w:ascii="长城小标宋体" w:hAnsi="长城小标宋体" w:eastAsia="长城小标宋体" w:cs="长城小标宋体"/>
          <w:sz w:val="44"/>
          <w:szCs w:val="44"/>
        </w:rPr>
        <w:t>年工作要点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年学会工作的总体要求是，</w:t>
      </w:r>
      <w:r>
        <w:rPr>
          <w:rFonts w:hint="eastAsia" w:ascii="仿宋_GB2312" w:hAnsi="仿宋_GB2312" w:eastAsia="仿宋_GB2312" w:cs="仿宋_GB2312"/>
          <w:sz w:val="32"/>
          <w:szCs w:val="32"/>
          <w:lang w:val="en-US" w:eastAsia="zh-CN"/>
        </w:rPr>
        <w:t>以习近平新时代中国特色社会主义思想为指导，全面</w:t>
      </w:r>
      <w:r>
        <w:rPr>
          <w:rFonts w:hint="eastAsia" w:ascii="仿宋_GB2312" w:hAnsi="仿宋_GB2312" w:eastAsia="仿宋_GB2312" w:cs="仿宋_GB2312"/>
          <w:sz w:val="32"/>
          <w:szCs w:val="32"/>
        </w:rPr>
        <w:t>贯彻党的十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历次</w:t>
      </w:r>
      <w:r>
        <w:rPr>
          <w:rFonts w:hint="eastAsia" w:ascii="仿宋_GB2312" w:hAnsi="仿宋_GB2312" w:eastAsia="仿宋_GB2312" w:cs="仿宋_GB2312"/>
          <w:sz w:val="32"/>
          <w:szCs w:val="32"/>
        </w:rPr>
        <w:t>全会</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认真落实习近平总书记关于审计工作的重要讲话和重要指示批示，立足新发展阶段，贯彻新发展理念，</w:t>
      </w:r>
      <w:r>
        <w:rPr>
          <w:rFonts w:hint="eastAsia" w:ascii="仿宋_GB2312" w:hAnsi="仿宋_GB2312" w:eastAsia="仿宋_GB2312" w:cs="仿宋_GB2312"/>
          <w:sz w:val="32"/>
          <w:szCs w:val="32"/>
        </w:rPr>
        <w:t>围绕审计工作中心，</w:t>
      </w:r>
      <w:r>
        <w:rPr>
          <w:rFonts w:hint="eastAsia" w:ascii="仿宋_GB2312" w:hAnsi="仿宋_GB2312" w:eastAsia="仿宋_GB2312" w:cs="仿宋_GB2312"/>
          <w:sz w:val="32"/>
          <w:szCs w:val="32"/>
          <w:lang w:eastAsia="zh-CN"/>
        </w:rPr>
        <w:t>围绕更好发挥审计在党和国家监督体系中的重要作用，</w:t>
      </w:r>
      <w:r>
        <w:rPr>
          <w:rFonts w:hint="eastAsia" w:ascii="仿宋_GB2312" w:hAnsi="仿宋_GB2312" w:eastAsia="仿宋_GB2312" w:cs="仿宋_GB2312"/>
          <w:sz w:val="32"/>
          <w:szCs w:val="32"/>
        </w:rPr>
        <w:t>认真组织开展审计理论研究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学术</w:t>
      </w:r>
      <w:r>
        <w:rPr>
          <w:rFonts w:hint="eastAsia" w:ascii="仿宋_GB2312" w:hAnsi="仿宋_GB2312" w:eastAsia="仿宋_GB2312" w:cs="仿宋_GB2312"/>
          <w:sz w:val="32"/>
          <w:szCs w:val="32"/>
        </w:rPr>
        <w:t>交流，</w:t>
      </w:r>
      <w:r>
        <w:rPr>
          <w:rFonts w:hint="eastAsia" w:ascii="仿宋_GB2312" w:hAnsi="仿宋_GB2312" w:eastAsia="仿宋_GB2312" w:cs="仿宋_GB2312"/>
          <w:sz w:val="32"/>
          <w:szCs w:val="32"/>
          <w:lang w:eastAsia="zh-CN"/>
        </w:rPr>
        <w:t>大力</w:t>
      </w:r>
      <w:r>
        <w:rPr>
          <w:rFonts w:hint="eastAsia" w:ascii="仿宋_GB2312" w:hAnsi="仿宋_GB2312" w:eastAsia="仿宋_GB2312" w:cs="仿宋_GB2312"/>
          <w:sz w:val="32"/>
          <w:szCs w:val="32"/>
        </w:rPr>
        <w:t>推动理论</w:t>
      </w:r>
      <w:r>
        <w:rPr>
          <w:rFonts w:hint="eastAsia" w:ascii="仿宋_GB2312" w:hAnsi="仿宋_GB2312" w:eastAsia="仿宋_GB2312" w:cs="仿宋_GB2312"/>
          <w:sz w:val="32"/>
          <w:szCs w:val="32"/>
          <w:lang w:eastAsia="zh-CN"/>
        </w:rPr>
        <w:t>创新和</w:t>
      </w:r>
      <w:r>
        <w:rPr>
          <w:rFonts w:hint="eastAsia" w:ascii="仿宋_GB2312" w:hAnsi="仿宋_GB2312" w:eastAsia="仿宋_GB2312" w:cs="仿宋_GB2312"/>
          <w:sz w:val="32"/>
          <w:szCs w:val="32"/>
        </w:rPr>
        <w:t>研究成果转化，</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丰富</w:t>
      </w:r>
      <w:r>
        <w:rPr>
          <w:rFonts w:hint="eastAsia" w:ascii="仿宋_GB2312" w:hAnsi="仿宋_GB2312" w:eastAsia="仿宋_GB2312" w:cs="仿宋_GB2312"/>
          <w:sz w:val="32"/>
          <w:szCs w:val="32"/>
          <w:lang w:eastAsia="zh-CN"/>
        </w:rPr>
        <w:t>和发展</w:t>
      </w:r>
      <w:r>
        <w:rPr>
          <w:rFonts w:hint="eastAsia" w:ascii="仿宋_GB2312" w:hAnsi="仿宋_GB2312" w:eastAsia="仿宋_GB2312" w:cs="仿宋_GB2312"/>
          <w:sz w:val="32"/>
          <w:szCs w:val="32"/>
        </w:rPr>
        <w:t>中国特色社会主义审计理论体系，</w:t>
      </w:r>
      <w:r>
        <w:rPr>
          <w:rFonts w:hint="eastAsia" w:ascii="仿宋_GB2312" w:hAnsi="仿宋_GB2312" w:eastAsia="仿宋_GB2312" w:cs="仿宋_GB2312"/>
          <w:sz w:val="32"/>
          <w:szCs w:val="32"/>
          <w:lang w:eastAsia="zh-CN"/>
        </w:rPr>
        <w:t>努力为发展和完善中国特色社会主义审计制度</w:t>
      </w:r>
      <w:r>
        <w:rPr>
          <w:rFonts w:hint="eastAsia" w:ascii="仿宋_GB2312" w:hAnsi="仿宋_GB2312" w:eastAsia="仿宋_GB2312" w:cs="仿宋_GB2312"/>
          <w:sz w:val="32"/>
          <w:szCs w:val="32"/>
        </w:rPr>
        <w:t>，促进审计事业</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发展服务</w:t>
      </w:r>
      <w:r>
        <w:rPr>
          <w:rFonts w:hint="eastAsia" w:ascii="仿宋_GB2312" w:hAnsi="仿宋_GB2312" w:eastAsia="仿宋_GB2312" w:cs="仿宋_GB2312"/>
          <w:sz w:val="32"/>
          <w:szCs w:val="32"/>
          <w:lang w:eastAsia="zh-CN"/>
        </w:rPr>
        <w:t>，以优异成绩迎接党的二十大胜利召开。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一、纪念中国特色社会主义审计监督制度建立40周年专题座谈会、研讨会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为深入贯彻落实党的十九届六中全会精神，扎实推进党史学习教育常态化机制化，梳理、总结中国特色社会主义审计监督制度建立40周年以来的成功经验，推动发展和完善中国特色社会主义审计监督制度，拟于9月分别组织纪念中国特色社会主义审计监督制度建立40周年专题座谈会和研讨会。座谈会拟邀请部分署老领导参加；专题研讨会拟邀请署机关各单位有关人员、专家等参加。座谈会和研讨会的主要内容包括审计监督制度历程回顾、经验总结、未来展望等。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、组织审计署重点科研课题招标立项</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中期检查</w:t>
      </w:r>
      <w:r>
        <w:rPr>
          <w:rFonts w:hint="eastAsia" w:ascii="黑体" w:hAnsi="黑体" w:eastAsia="黑体" w:cs="黑体"/>
          <w:sz w:val="32"/>
          <w:szCs w:val="32"/>
        </w:rPr>
        <w:t>和结项评审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年，按照《审计署重点科研课题管理</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》，学会与审计署审计科研所</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继续</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审计署重点科研课题招标立项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中期检查</w:t>
      </w:r>
      <w:r>
        <w:rPr>
          <w:rFonts w:hint="eastAsia" w:ascii="仿宋_GB2312" w:hAnsi="仿宋_GB2312" w:eastAsia="仿宋_GB2312" w:cs="仿宋_GB2312"/>
          <w:sz w:val="32"/>
          <w:szCs w:val="32"/>
        </w:rPr>
        <w:t>和结项评审工作。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年度审计署重点科研课题，即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个课题研究方向的1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项课题，进行</w:t>
      </w:r>
      <w:r>
        <w:rPr>
          <w:rFonts w:hint="eastAsia" w:ascii="仿宋_GB2312" w:hAnsi="仿宋_GB2312" w:eastAsia="仿宋_GB2312" w:cs="仿宋_GB2312"/>
          <w:sz w:val="32"/>
          <w:szCs w:val="32"/>
          <w:lang w:val="en-US" w:eastAsia="zh-CN"/>
        </w:rPr>
        <w:t>中期检查和</w:t>
      </w:r>
      <w:r>
        <w:rPr>
          <w:rFonts w:hint="eastAsia" w:ascii="仿宋_GB2312" w:hAnsi="仿宋_GB2312" w:eastAsia="仿宋_GB2312" w:cs="仿宋_GB2312"/>
          <w:sz w:val="32"/>
          <w:szCs w:val="32"/>
          <w:lang w:eastAsia="zh-CN"/>
        </w:rPr>
        <w:t>结项评审</w:t>
      </w:r>
      <w:r>
        <w:rPr>
          <w:rFonts w:hint="eastAsia" w:ascii="仿宋_GB2312" w:hAnsi="仿宋_GB2312" w:eastAsia="仿宋_GB2312" w:cs="仿宋_GB2312"/>
          <w:sz w:val="32"/>
          <w:szCs w:val="32"/>
          <w:lang w:val="en-US" w:eastAsia="zh-CN"/>
        </w:rPr>
        <w:t>4个课题研究方向</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审计监督的政治属性、国家审计在构建新发展格局中的作用、深化预算执行审计、深化党政领导干部经济责任审计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目前已完成这些课题的中期检查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拟于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月组织进行结项评审。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（二）开展</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年度审计署重点科研课题招标立项工作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2022至2023年度审计署重点科研课题选题共3项，已于今年3月份对外公开发布。具体为：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1.地方政府专项债及其审计研究。主要研究：地方政府专项债发行、管理和使用情况，存在的主要问题和改革方向；如何加强地方政府专项债审计等。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2.PPP项目审计研究。主要研究：PPP项目管理现状和问题；PPP项目与政府性债务；国有企业在PPP项目中的角色；PPP审计的目标、内容和方法；PPP及其审计的国际经验与借鉴等。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3.中小银行风险及其审计研究。主要研究：村镇银行、农商行、城商行等中小银行风险的成因、表现和防范措施；审计在防范和化解中小银行风险中如何发挥作用等。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拟于5月对课题申请书进行立项评审，确定立项课题。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三、与部分省级审计学会和特派办理论研究会等单位会员合作开展课题研究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2022年，学会继续与部分省级审计学会和特派办理论研究会等单位会员合作开展课题研究。拟定的3个课题与2022至2023年</w:t>
      </w:r>
      <w:r>
        <w:rPr>
          <w:rFonts w:hint="eastAsia" w:ascii="仿宋_GB2312" w:hAnsi="仿宋_GB2312" w:eastAsia="仿宋_GB2312" w:cs="仿宋_GB2312"/>
          <w:sz w:val="32"/>
          <w:szCs w:val="32"/>
        </w:rPr>
        <w:t>审计署重点科研课题</w:t>
      </w:r>
      <w:r>
        <w:rPr>
          <w:rFonts w:hint="eastAsia" w:ascii="仿宋_GB2312" w:hAnsi="仿宋_GB2312" w:eastAsia="仿宋_GB2312" w:cs="仿宋_GB2312"/>
          <w:sz w:val="32"/>
          <w:szCs w:val="32"/>
          <w:lang w:eastAsia="zh-CN"/>
        </w:rPr>
        <w:t>选题</w:t>
      </w:r>
      <w:r>
        <w:rPr>
          <w:rFonts w:hint="eastAsia" w:ascii="仿宋_GB2312" w:hAnsi="仿宋_GB2312" w:eastAsia="仿宋_GB2312" w:cs="仿宋_GB2312"/>
          <w:sz w:val="32"/>
          <w:szCs w:val="32"/>
          <w:lang w:val="en-US" w:eastAsia="zh-CN"/>
        </w:rPr>
        <w:t>相同，主要目的是带动更多地方审计学会等单位会员深入研究这些课题。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四、组织开展审计理论研讨活动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（一）组织开展2022年度合作课题研究成果汇报暨专题交流活动。2022年度合作课题研究中期交流拟于8月进行、成果汇报拟于12月进行。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举办主题为“‘十四五’时期国家审计发展专题研讨会”。为总结提炼国家审计经验做法，谋划“十四五”时期国家审计的创新领域与发展方向，更好推动审计工作服务新发展格局和经济高质量发展。2022年5月，组织召开社科基金学术社团主题学术活动“‘十四五’时期国家审计发展专题研讨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（三）组织召开“2022海峡两岸暨港澳地区审计理论与实务研讨会”。视疫情防控情况确定具体举办时间。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五、编辑出版《审计研究》杂志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正确的政治方向，坚持理论联系实际，把握新时代审计事业发展的趋势，聚焦审计理论创新和重大实践问题研究，继续办好《审计研究》。试运行投稿系统，更好地为广大作者提供高效的服务。进一步严格选稿用稿标准，提高编校质量，按照国家社科基金资助期刊的要求，做好相关工作，进一步提高杂志的学术影响力和社会影响力。拟于7月召开《审计研究》杂志通联宣传工作会议，就如何提高杂志通联宣传发行工作效率进行研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六</w:t>
      </w:r>
      <w:r>
        <w:rPr>
          <w:rFonts w:hint="eastAsia" w:ascii="黑体" w:hAnsi="黑体" w:eastAsia="黑体" w:cs="黑体"/>
          <w:sz w:val="32"/>
          <w:szCs w:val="32"/>
          <w:lang w:eastAsia="zh-CN"/>
        </w:rPr>
        <w:t>、</w:t>
      </w:r>
      <w:r>
        <w:rPr>
          <w:rFonts w:hint="eastAsia" w:ascii="黑体" w:hAnsi="黑体" w:eastAsia="黑体" w:cs="黑体"/>
          <w:sz w:val="32"/>
          <w:szCs w:val="32"/>
        </w:rPr>
        <w:t>举办</w:t>
      </w:r>
      <w:r>
        <w:rPr>
          <w:rFonts w:hint="eastAsia" w:ascii="黑体" w:hAnsi="黑体" w:eastAsia="黑体" w:cs="黑体"/>
          <w:sz w:val="32"/>
          <w:szCs w:val="32"/>
          <w:lang w:val="en-US" w:eastAsia="zh-CN"/>
        </w:rPr>
        <w:t>审计理论研究骨干</w:t>
      </w:r>
      <w:r>
        <w:rPr>
          <w:rFonts w:hint="eastAsia" w:ascii="黑体" w:hAnsi="黑体" w:eastAsia="黑体" w:cs="黑体"/>
          <w:sz w:val="32"/>
          <w:szCs w:val="32"/>
        </w:rPr>
        <w:t>培训班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拟于5月举办一期</w:t>
      </w:r>
      <w:r>
        <w:rPr>
          <w:rFonts w:hint="eastAsia" w:ascii="仿宋_GB2312" w:hAnsi="仿宋_GB2312" w:eastAsia="仿宋_GB2312" w:cs="仿宋_GB2312"/>
          <w:sz w:val="32"/>
          <w:szCs w:val="32"/>
        </w:rPr>
        <w:t>审计理论研究骨干培训班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贯彻落实习近平总书记关于审计工作的重要讲话和重要指示批示精神，落实全国审计工作会议精神，使审计理论研究骨干更加聚焦主责主业找准审计理论研究的方向与重点，提高审计干部“能查、能说、能写”的能力，推动做实研究型审计。</w:t>
      </w:r>
    </w:p>
    <w:p>
      <w:pPr>
        <w:keepNext w:val="0"/>
        <w:keepLines w:val="0"/>
        <w:pageBreakBefore w:val="0"/>
        <w:widowControl w:val="0"/>
        <w:kinsoku/>
        <w:wordWrap/>
        <w:overflowPunct/>
        <w:topLinePunct w:val="0"/>
        <w:autoSpaceDE/>
        <w:autoSpaceDN/>
        <w:bidi w:val="0"/>
        <w:spacing w:line="579" w:lineRule="exact"/>
        <w:textAlignment w:val="auto"/>
        <w:rPr>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00" w:usb3="00000000" w:csb0="20160004" w:csb1="001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B66B18"/>
    <w:rsid w:val="13533AD5"/>
    <w:rsid w:val="3E0E5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6"/>
    <w:uiPriority w:val="0"/>
    <w:pPr>
      <w:keepNext/>
      <w:keepLines/>
      <w:spacing w:before="260" w:beforeLines="0" w:after="260" w:afterLines="0" w:line="413" w:lineRule="auto"/>
      <w:outlineLvl w:val="1"/>
    </w:pPr>
    <w:rPr>
      <w:rFonts w:ascii="Arial" w:hAnsi="Arial" w:eastAsia="黑体"/>
      <w:b/>
      <w:sz w:val="32"/>
    </w:rPr>
  </w:style>
  <w:style w:type="character" w:default="1" w:styleId="12">
    <w:name w:val="Default Paragraph Font"/>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footnote text"/>
    <w:basedOn w:val="1"/>
    <w:next w:val="3"/>
    <w:uiPriority w:val="0"/>
    <w:pPr>
      <w:snapToGrid w:val="0"/>
      <w:jc w:val="left"/>
    </w:pPr>
    <w:rPr>
      <w:rFonts w:ascii="Times New Roman" w:hAnsi="Times New Roman" w:eastAsia="宋体" w:cs="Times New Roman"/>
      <w:sz w:val="18"/>
      <w:szCs w:val="18"/>
    </w:rPr>
  </w:style>
  <w:style w:type="paragraph" w:styleId="3">
    <w:name w:val="Body Text First Indent 2"/>
    <w:basedOn w:val="4"/>
    <w:next w:val="1"/>
    <w:uiPriority w:val="0"/>
    <w:pPr>
      <w:spacing w:after="120" w:afterLines="0"/>
      <w:ind w:left="420" w:firstLine="210"/>
    </w:pPr>
    <w:rPr>
      <w:rFonts w:eastAsia="宋体"/>
      <w:sz w:val="21"/>
    </w:rPr>
  </w:style>
  <w:style w:type="paragraph" w:styleId="4">
    <w:name w:val="Body Text Indent"/>
    <w:basedOn w:val="1"/>
    <w:uiPriority w:val="0"/>
    <w:pPr>
      <w:ind w:firstLine="630"/>
    </w:pPr>
    <w:rPr>
      <w:rFonts w:eastAsia="仿宋_GB2312"/>
      <w:sz w:val="32"/>
    </w:rPr>
  </w:style>
  <w:style w:type="paragraph" w:styleId="6">
    <w:name w:val="Normal Indent"/>
    <w:basedOn w:val="1"/>
    <w:uiPriority w:val="0"/>
    <w:pPr>
      <w:ind w:firstLine="420" w:firstLineChars="200"/>
    </w:pPr>
  </w:style>
  <w:style w:type="paragraph" w:styleId="7">
    <w:name w:val="Document Map"/>
    <w:basedOn w:val="1"/>
    <w:uiPriority w:val="0"/>
    <w:pPr>
      <w:shd w:val="clear" w:color="auto" w:fill="000080"/>
    </w:pPr>
  </w:style>
  <w:style w:type="paragraph" w:styleId="8">
    <w:name w:val="Body Text"/>
    <w:basedOn w:val="1"/>
    <w:uiPriority w:val="0"/>
    <w:pPr>
      <w:spacing w:after="120" w:afterLines="0"/>
    </w:pPr>
  </w:style>
  <w:style w:type="paragraph" w:styleId="9">
    <w:name w:val="Date"/>
    <w:basedOn w:val="1"/>
    <w:next w:val="1"/>
    <w:uiPriority w:val="0"/>
    <w:rPr>
      <w:rFonts w:eastAsia="仿宋_GB2312"/>
      <w:sz w:val="32"/>
    </w:rPr>
  </w:style>
  <w:style w:type="paragraph" w:styleId="10">
    <w:name w:val="footer"/>
    <w:basedOn w:val="1"/>
    <w:uiPriority w:val="0"/>
    <w:pPr>
      <w:tabs>
        <w:tab w:val="center" w:pos="4153"/>
        <w:tab w:val="right" w:pos="8306"/>
      </w:tabs>
      <w:snapToGrid w:val="0"/>
      <w:jc w:val="left"/>
    </w:pPr>
    <w:rPr>
      <w:sz w:val="18"/>
    </w:rPr>
  </w:style>
  <w:style w:type="character" w:styleId="13">
    <w:name w:val="page number"/>
    <w:basedOn w:val="12"/>
    <w:uiPriority w:val="0"/>
  </w:style>
  <w:style w:type="paragraph" w:customStyle="1" w:styleId="14">
    <w:name w:val="样式1"/>
    <w:basedOn w:val="1"/>
    <w:uiPriority w:val="0"/>
    <w:rPr>
      <w:rFonts w:eastAsia="仿宋_GB2312"/>
      <w:sz w:val="32"/>
    </w:rPr>
  </w:style>
  <w:style w:type="paragraph" w:customStyle="1" w:styleId="15">
    <w:name w:val="Char"/>
    <w:basedOn w:val="7"/>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5.66666666666667</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2020-05-13T01:52:00Z</dcterms:created>
  <dc:creator>uos</dc:creator>
  <cp:lastModifiedBy>Administrator</cp:lastModifiedBy>
  <dcterms:modified xsi:type="dcterms:W3CDTF">2022-04-24T06:57:43Z</dcterms:modified>
  <dc:title>中国审计学会文件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E7B61B00353947DCA1515197476F8A40</vt:lpwstr>
  </property>
</Properties>
</file>