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>“地方政府融资平台治理与审计”合作课题组和入选研讨会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>论文集论文的作者名单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一、合作课题组名单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1.北京审计学会课题组（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交流发言，题目：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地方政府融资平台转型发展治理与审计研究）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2.天津市审计学会课题组（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交流发言，题目：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审计视角下地方政府融资平台“城市更新”项目研究——以天津城投集团为例）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3.黑龙江省审计学会课题组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4.山东省审计学会课题组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5.江西省审计学会课题组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6.河南省审计学会课题组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7.广西自治区审计学会课题组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8.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审计署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太原特派办理论研究会课题组（交流发言，题目：地方政府融资平台公司治理与审计——基于中部两省区的审计实践分析）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9.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审计署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沈阳特派办理论研究会课题组（交流发言，题目：“十四五”时期地方政府融资平台治理路径选择与审计策略研究——基于对L省平台治理与国家审计实践展开）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10.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审计署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南京特派办理论研究会课题组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11.审计署武汉特派办理论研究会课题组（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交流发言，题目：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地方政府融资平台公司若干突出问题及其治理措施的审计建议）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12.审计署长沙特派办理论研究会课题组（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交流发言，题目：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地方政府融资平台治理与审计研究）</w:t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二、入选研讨会论文集论文作者名单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辽宁省审计厅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刘津含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江苏省淮安市盱眙县审计局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林博文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周芯瑶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曲思韵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江苏省句容市审计局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潘学文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江苏省盐城市审计局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陈献东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江苏省扬州市邗江区审计局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蔡蔚、高玲、王晓晨（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交流发言，题目：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县域融资平台风险防范及转型发展研究与探析）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浙江省湖州市审计局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徐樱瑞、杨舒媛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7.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安徽省滁州市定远县审计局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朱萍萍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8.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安徽省凤阳县审计局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乔春娜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9.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山东省德州市审计局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周雯娴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10.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山东省淄博市审计局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荆国、袁春风（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交流发言，题目：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从现金流角度浅析区县级政府融资平台风险与审计）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11.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山东省烟台市审计局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林凤至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12.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湖北省十堰市审计局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刘斌、张俊洁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13.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湖北省大冶市审计局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皮青姣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14.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湖南益阳市审计学会、人民银行益阳市分行、益阳市内审协会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谌争勇、田明春、刘俊科（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交流发言，题目：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地方政府融资平台面临的问题和对策及债务审计探究）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15.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重庆市石柱县审计局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陶银红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16.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四川省审计厅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王宜佳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17.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陕西省审计厅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周玉霞、冯哲（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交流发言，题目：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地方政府融资平台公司审计策略及政策建议研究——基于S开发区的审计实践）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18.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青岛市胶州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市审计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姜铭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19.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审计署成都特派办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谢沁轩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panose1 w:val="02010609010101010101"/>
    <w:charset w:val="86"/>
    <w:family w:val="auto"/>
    <w:pitch w:val="default"/>
    <w:sig w:usb0="00000000" w:usb1="00000000" w:usb2="00000000" w:usb3="00000000" w:csb0="20160004" w:csb1="001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E2ED3"/>
    <w:rsid w:val="01257631"/>
    <w:rsid w:val="17F71760"/>
    <w:rsid w:val="245A21E1"/>
    <w:rsid w:val="2484574C"/>
    <w:rsid w:val="271442C5"/>
    <w:rsid w:val="27BB51B4"/>
    <w:rsid w:val="337D48E3"/>
    <w:rsid w:val="339E7517"/>
    <w:rsid w:val="349F6BAC"/>
    <w:rsid w:val="34CA1EA0"/>
    <w:rsid w:val="39843342"/>
    <w:rsid w:val="39CA7656"/>
    <w:rsid w:val="3D447E60"/>
    <w:rsid w:val="45120762"/>
    <w:rsid w:val="49AD04F4"/>
    <w:rsid w:val="4F132936"/>
    <w:rsid w:val="50EE5A3D"/>
    <w:rsid w:val="589A4D07"/>
    <w:rsid w:val="5D08543E"/>
    <w:rsid w:val="5EAE2ED3"/>
    <w:rsid w:val="60D07ADD"/>
    <w:rsid w:val="641E1F0C"/>
    <w:rsid w:val="6D1823A7"/>
    <w:rsid w:val="71945B79"/>
    <w:rsid w:val="73192E33"/>
    <w:rsid w:val="7F0768C4"/>
    <w:rsid w:val="7FB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link w:val="14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 Indent"/>
    <w:basedOn w:val="1"/>
    <w:next w:val="5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  <w:pPr>
      <w:adjustRightInd w:val="0"/>
      <w:snapToGrid w:val="0"/>
      <w:spacing w:line="590" w:lineRule="exact"/>
      <w:ind w:firstLine="0" w:firstLineChars="0"/>
      <w:jc w:val="left"/>
    </w:pPr>
    <w:rPr>
      <w:rFonts w:ascii="Times New Roman" w:hAnsi="Times New Roman" w:eastAsia="宋体"/>
      <w:bCs/>
      <w:iCs/>
      <w:sz w:val="28"/>
      <w:szCs w:val="24"/>
    </w:rPr>
  </w:style>
  <w:style w:type="paragraph" w:styleId="9">
    <w:name w:val="footnote text"/>
    <w:basedOn w:val="1"/>
    <w:next w:val="5"/>
    <w:qFormat/>
    <w:uiPriority w:val="0"/>
    <w:pPr>
      <w:snapToGrid w:val="0"/>
      <w:jc w:val="left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Char"/>
    <w:basedOn w:val="1"/>
    <w:link w:val="13"/>
    <w:qFormat/>
    <w:uiPriority w:val="0"/>
    <w:pPr>
      <w:widowControl/>
      <w:spacing w:after="160" w:afterLines="0" w:line="240" w:lineRule="exact"/>
      <w:jc w:val="left"/>
    </w:pPr>
  </w:style>
  <w:style w:type="character" w:styleId="15">
    <w:name w:val="Strong"/>
    <w:basedOn w:val="13"/>
    <w:qFormat/>
    <w:uiPriority w:val="0"/>
    <w:rPr>
      <w:b/>
    </w:rPr>
  </w:style>
  <w:style w:type="character" w:styleId="16">
    <w:name w:val="page number"/>
    <w:basedOn w:val="13"/>
    <w:qFormat/>
    <w:uiPriority w:val="0"/>
  </w:style>
  <w:style w:type="character" w:styleId="17">
    <w:name w:val="Hyperlink"/>
    <w:basedOn w:val="1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3609</Words>
  <Characters>3811</Characters>
  <Lines>0</Lines>
  <Paragraphs>0</Paragraphs>
  <TotalTime>6</TotalTime>
  <ScaleCrop>false</ScaleCrop>
  <LinksUpToDate>false</LinksUpToDate>
  <CharactersWithSpaces>3862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2023-12-15T10:58:00Z</dcterms:created>
  <dc:creator>acer</dc:creator>
  <cp:lastModifiedBy>刘阳</cp:lastModifiedBy>
  <cp:lastPrinted>2023-12-18T09:04:00Z</cp:lastPrinted>
  <dcterms:modified xsi:type="dcterms:W3CDTF">2023-12-18T11:01:25Z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